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AD269" w14:textId="71E7CC7A" w:rsidR="005E5809" w:rsidRDefault="005E5809">
      <w:pPr>
        <w:pStyle w:val="Title"/>
      </w:pPr>
      <w:r>
        <w:t>Potential forensic applications of carbon nanodots</w:t>
      </w:r>
    </w:p>
    <w:p w14:paraId="0F738DFB" w14:textId="55048617" w:rsidR="009A0487" w:rsidRDefault="00481D2F">
      <w:pPr>
        <w:pStyle w:val="Authors"/>
      </w:pPr>
      <w:r>
        <w:t>T Sowmyya</w:t>
      </w:r>
    </w:p>
    <w:p w14:paraId="180BCAF9" w14:textId="3BFF37C7" w:rsidR="00006EA6" w:rsidRDefault="00481D2F">
      <w:pPr>
        <w:pStyle w:val="E-mail"/>
      </w:pPr>
      <w:r>
        <w:rPr>
          <w:noProof w:val="0"/>
          <w:lang w:val="en-GB"/>
        </w:rPr>
        <w:t>Forensic Science Unit, Department of Chemistry, University College of Science, Osmania University, Hyderabad – 500007, Telangana, India</w:t>
      </w:r>
    </w:p>
    <w:p w14:paraId="17768255" w14:textId="294ED1A9" w:rsidR="009A0487" w:rsidRDefault="00481D2F">
      <w:pPr>
        <w:pStyle w:val="E-mail"/>
      </w:pPr>
      <w:hyperlink r:id="rId9" w:history="1">
        <w:r w:rsidRPr="00AC21EE">
          <w:rPr>
            <w:rStyle w:val="Hyperlink"/>
          </w:rPr>
          <w:t>dr.sowmyya@osmania.ac.in</w:t>
        </w:r>
      </w:hyperlink>
      <w:r>
        <w:t xml:space="preserve"> </w:t>
      </w:r>
    </w:p>
    <w:p w14:paraId="0223C644" w14:textId="77777777" w:rsidR="00764AE3" w:rsidRDefault="009A0487" w:rsidP="00764AE3">
      <w:pPr>
        <w:pStyle w:val="Abstract"/>
        <w:spacing w:after="0"/>
      </w:pPr>
      <w:r>
        <w:rPr>
          <w:b/>
        </w:rPr>
        <w:t>Abstract</w:t>
      </w:r>
      <w:r w:rsidR="00481D2F">
        <w:t>.</w:t>
      </w:r>
      <w:r w:rsidR="00AE25AB">
        <w:t xml:space="preserve"> </w:t>
      </w:r>
    </w:p>
    <w:p w14:paraId="57AD0CA6" w14:textId="75469662" w:rsidR="00764AE3" w:rsidRDefault="00B67B9F" w:rsidP="00764AE3">
      <w:pPr>
        <w:pStyle w:val="Abstract"/>
        <w:spacing w:after="0"/>
      </w:pPr>
      <w:r>
        <w:t>Nanotechnology is a flourishing branch of research due to the incredible</w:t>
      </w:r>
      <w:r w:rsidR="003E7469">
        <w:t xml:space="preserve"> properties nanomat</w:t>
      </w:r>
      <w:r w:rsidR="007831B0">
        <w:t>erials exhibit over their massive</w:t>
      </w:r>
      <w:r w:rsidR="003E7469">
        <w:t xml:space="preserve"> counterparts. Carbon nanodots are</w:t>
      </w:r>
      <w:r w:rsidR="007831B0">
        <w:t xml:space="preserve"> the members of the carbon nanoparticle</w:t>
      </w:r>
      <w:r w:rsidR="003E7469">
        <w:t xml:space="preserve"> family with prominent </w:t>
      </w:r>
      <w:r w:rsidR="007831B0">
        <w:t>properties like hydrophilicity</w:t>
      </w:r>
      <w:r w:rsidR="003E7469">
        <w:t xml:space="preserve">, </w:t>
      </w:r>
      <w:r w:rsidR="007831B0">
        <w:t xml:space="preserve">low toxicity, biocompatibility, increased stability </w:t>
      </w:r>
      <w:r w:rsidR="003E7469">
        <w:t>and ease of functionalization. They are excellent replacement to metal based quantum dots which are highly toxic. Carbon nanodots are being used in the fields of medicine, environmental science, drug delivery and forensic science.</w:t>
      </w:r>
      <w:r w:rsidR="007831B0">
        <w:t xml:space="preserve"> Applications of carbon nanodots can be seen in bio imaging, bio sensing, cancer diagnosis and treatment, biological activities, solar cells and as photo catalysts. </w:t>
      </w:r>
      <w:r w:rsidR="003E7469">
        <w:t xml:space="preserve"> Forensic science is the science behind crime investigation and evidence analysis. </w:t>
      </w:r>
      <w:r w:rsidR="007831B0">
        <w:t>Development of novel, rapid, on site testing materials for accurate, specific and sensitive detection of forensic evidences is required for delivery of justice to the victims of crime. Carbon nanodots have shown promising applications in the field of forensic science as well</w:t>
      </w:r>
      <w:r w:rsidR="005E5809">
        <w:t xml:space="preserve"> </w:t>
      </w:r>
      <w:r w:rsidR="005E5809">
        <w:fldChar w:fldCharType="begin" w:fldLock="1"/>
      </w:r>
      <w:r w:rsidR="005E5809">
        <w:instrText>ADDIN CSL_CITATION {"citationItems":[{"id":"ITEM-1","itemData":{"DOI":"10.1021/acssuschemeng.2c04516","ISSN":"2168-0485","author":[{"dropping-particle":"","family":"Yuan","given":"Chuanjun","non-dropping-particle":"","parse-names":false,"suffix":""},{"dropping-particle":"","family":"Wang","given":"Meng","non-dropping-particle":"","parse-names":false,"suffix":""},{"dropping-particle":"","family":"Li","given":"Ming","non-dropping-particle":"","parse-names":false,"suffix":""},{"dropping-particle":"","family":"Sun","given":"Pengrui","non-dropping-particle":"","parse-names":false,"suffix":""},{"dropping-particle":"","family":"Gao","given":"Rongxuan","non-dropping-particle":"","parse-names":false,"suffix":""},{"dropping-particle":"","family":"Tang","given":"Jiahao","non-dropping-particle":"","parse-names":false,"suffix":""}],"container-title":"ACS Sustainable Chemistry &amp; Engineering","id":"ITEM-1","issue":"43","issued":{"date-parts":[["2022","10","31"]]},"page":"14294-14308","title":"Construction, Mechanism, and Forensic Application of Green-Light-Excited Fluorescent Carbon Dots/Diatomite Composites","type":"article-journal","volume":"10"},"uris":["http://www.mendeley.com/documents/?uuid=6a98cb36-803a-4f88-9d89-e677b66fd920"]}],"mendeley":{"formattedCitation":"[1]","plainTextFormattedCitation":"[1]","previouslyFormattedCitation":"[1]"},"properties":{"noteIndex":0},"schema":"https://github.com/citation-style-language/schema/raw/master/csl-citation.json"}</w:instrText>
      </w:r>
      <w:r w:rsidR="005E5809">
        <w:fldChar w:fldCharType="separate"/>
      </w:r>
      <w:r w:rsidR="005E5809" w:rsidRPr="005E5809">
        <w:rPr>
          <w:noProof/>
        </w:rPr>
        <w:t>[1]</w:t>
      </w:r>
      <w:r w:rsidR="005E5809">
        <w:fldChar w:fldCharType="end"/>
      </w:r>
      <w:r w:rsidR="007831B0">
        <w:t xml:space="preserve">. </w:t>
      </w:r>
      <w:r w:rsidR="00764AE3">
        <w:t xml:space="preserve">Use of carbon nanodots as invisible ink for anti-counterfeiting application of currency and security documents </w:t>
      </w:r>
      <w:r w:rsidR="005E5809">
        <w:fldChar w:fldCharType="begin" w:fldLock="1"/>
      </w:r>
      <w:r w:rsidR="005E5809">
        <w:instrText>ADDIN CSL_CITATION {"citationItems":[{"id":"ITEM-1","itemData":{"DOI":"10.1142/S1793292022500291","ISSN":"1793-2920","abstract":"The quest for the design and synthesis of carbon dots with anti-counterfeit properties that are derived via green, environmentally friendly and economical procedures is a continuous process. Carbon dots (C-dots) derived from biowaste are cheap to synthesize, possess good photo-stability and high synthetic yield, making them applicable in the anti-counterfeiting of currency. Herein, we report a novel eco-friendly, cheaper, and faster method for the synthesis of carbon dots with strong photoluminescence properties from monkey orange fruit (Strychnos spinosa) biowaste. The presence of the hydroxyl and carbonyl functional groups of the carbon dots were determined by the Fourier transform infrared spectroscopy (FTIR). The carbon dots showed strong blue emission fluorescence (emission wavelength of 452[Formula: see text]nm) when excited at 330[Formula: see text]nm. The morphology and size were determined by the atomic force microscopy (AFM) which indicated amorphous and spherical nanoparticles with an average size of less than 2[Formula: see text]nm. The no-crystallinity of the as-prepared carbon dots was confirmed using X-ray diffraction which showed the graphite-like structure. The carbon dots were produced and demonstrated good photo and chemical stability as well as high covert properties. The anti-counterfeiting of currency application by the synthesized carbon dots was demonstrated when the subsequent gel ink printed on the currency showed excellent chemical stability when exposed to washing with water, ethanol, and acetone. It also showed superior photostability when exposed to UV light at 365[Formula: see text]nm and daylight for an extended period of up to 6[Formula: see text]h. This work provides a facile, economical, and green approach for large scale production of carbon dots from the abundant biowaste.","author":[{"dropping-particle":"","family":"Dinake","given":"Pogisego","non-dropping-particle":"","parse-names":false,"suffix":""},{"dropping-particle":"","family":"Phokedi","given":"Gothatamang Norma","non-dropping-particle":"","parse-names":false,"suffix":""},{"dropping-particle":"","family":"Mokgadi","given":"Janes","non-dropping-particle":"","parse-names":false,"suffix":""},{"dropping-particle":"","family":"Mokibe","given":"Tumisang","non-dropping-particle":"","parse-names":false,"suffix":""},{"dropping-particle":"","family":"Tlhako","given":"Mogomotsi","non-dropping-particle":"","parse-names":false,"suffix":""},{"dropping-particle":"","family":"Botlhomilwe","given":"Mmamiki Ayanda","non-dropping-particle":"","parse-names":false,"suffix":""},{"dropping-particle":"","family":"Kelebemang","given":"Rosemary","non-dropping-particle":"","parse-names":false,"suffix":""},{"dropping-particle":"","family":"Motswetla","given":"Obakeng","non-dropping-particle":"","parse-names":false,"suffix":""},{"dropping-particle":"","family":"Present","given":"Bokang","non-dropping-particle":"","parse-names":false,"suffix":""}],"container-title":"Nano","id":"ITEM-1","issue":"04","issued":{"date-parts":[["2022","4","21"]]},"title":"An Innovative Microwave-Assisted One-Step Green Synthetic Approach of Biowaste Derived Fluorescent Carbon-Dot Invisible Ink for Currency Anti-Counterfeiting Applications","type":"article-journal","volume":"17"},"uris":["http://www.mendeley.com/documents/?uuid=b0d9053f-c61a-4622-af35-dd6071570df7"]}],"mendeley":{"formattedCitation":"[2]","plainTextFormattedCitation":"[2]"},"properties":{"noteIndex":0},"schema":"https://github.com/citation-style-language/schema/raw/master/csl-citation.json"}</w:instrText>
      </w:r>
      <w:r w:rsidR="005E5809">
        <w:fldChar w:fldCharType="separate"/>
      </w:r>
      <w:r w:rsidR="005E5809" w:rsidRPr="005E5809">
        <w:rPr>
          <w:noProof/>
        </w:rPr>
        <w:t>[2]</w:t>
      </w:r>
      <w:r w:rsidR="005E5809">
        <w:fldChar w:fldCharType="end"/>
      </w:r>
      <w:r w:rsidR="00BE5E25">
        <w:t xml:space="preserve"> </w:t>
      </w:r>
      <w:r w:rsidR="00764AE3">
        <w:t>and use of these nanomaterials in development of latent fingerprints are some forensic applications. Carbon nanodots based detection of food contaminants, heavy metal poisons, pesticides, illicit drugs</w:t>
      </w:r>
      <w:r w:rsidR="005E5809">
        <w:t xml:space="preserve"> </w:t>
      </w:r>
      <w:r w:rsidR="005E5809">
        <w:fldChar w:fldCharType="begin" w:fldLock="1"/>
      </w:r>
      <w:r w:rsidR="005E5809">
        <w:instrText>ADDIN CSL_CITATION {"citationItems":[{"id":"ITEM-1","itemData":{"DOI":"10.1098/rsos.191017","ISSN":"2054-5703","abstract":"Sensitive and selective assays are demanded for quantitation of new psychoactive substances such as 4-chloroethcathinone that is a π-conjugated keto compound. Carbon dots (C-dots) prepared from L-arginine through a hydrothermal route have been used for quantitation of 4-chloroethcathinone in aqueous solution and on C-dot-functionalized papers (CDFPs). To prepare CDFPs, chromatography papers, each with a pattern of 8 × 12 circles (wells), are first fabricated through a solid-ink printing method and then the C-dots are coated into the wells. π-Conjugated keto or ester compounds induce photoluminescence quenching of C-dots through an electron transfer process. At pH 7.0, the CDFPs allow screening of abused drugs such as cocaine, heroin and cathinones. Because of poor solubility of heroin and cocaine at pH 11.0, the C-dot probe is selective for cathinones. The C-dots in aqueous solution and CDFPs at pH 11.0 allow quantitation of 4-chloroethcathinone down to 1.73 mM and 0.14 mM, respectively. Our sensing system consisting of a portable UV-lamp, a smartphone and a low-cost CDFP has been used to detect cathinones, cocaine and heroin at pH 7.0, showing its potential for screening of these drugs in crime sites.","author":[{"dropping-particle":"","family":"Yen","given":"Yao-Te","non-dropping-particle":"","parse-names":false,"suffix":""},{"dropping-particle":"","family":"Lin","given":"Yu-Syuan","non-dropping-particle":"","parse-names":false,"suffix":""},{"dropping-particle":"","family":"Chen","given":"Ting-Yueh","non-dropping-particle":"","parse-names":false,"suffix":""},{"dropping-particle":"","family":"Chyueh","given":"San-Chong","non-dropping-particle":"","parse-names":false,"suffix":""},{"dropping-particle":"","family":"Chang","given":"Huan-Tsung","non-dropping-particle":"","parse-names":false,"suffix":""}],"container-title":"Royal Society Open Science","id":"ITEM-1","issue":"9","issued":{"date-parts":[["2019","9","27"]]},"page":"191017","title":"Carbon dots functionalized papers for high-throughput sensing of 4-chloroethcathinone and its analogues in crime sites","type":"article-journal","volume":"6"},"uris":["http://www.mendeley.com/documents/?uuid=a256d05e-124d-4039-a6e0-bf8356d4ad42"]}],"mendeley":{"formattedCitation":"[3]","plainTextFormattedCitation":"[3]","previouslyFormattedCitation":"[2]"},"properties":{"noteIndex":0},"schema":"https://github.com/citation-style-language/schema/raw/master/csl-citation.json"}</w:instrText>
      </w:r>
      <w:r w:rsidR="005E5809">
        <w:fldChar w:fldCharType="separate"/>
      </w:r>
      <w:r w:rsidR="005E5809" w:rsidRPr="005E5809">
        <w:rPr>
          <w:noProof/>
        </w:rPr>
        <w:t>[3]</w:t>
      </w:r>
      <w:r w:rsidR="005E5809">
        <w:fldChar w:fldCharType="end"/>
      </w:r>
      <w:r w:rsidR="00764AE3">
        <w:t xml:space="preserve"> and explosives are other forensic applications</w:t>
      </w:r>
      <w:r w:rsidR="005E5809">
        <w:t xml:space="preserve"> </w:t>
      </w:r>
      <w:r w:rsidR="005E5809">
        <w:fldChar w:fldCharType="begin" w:fldLock="1"/>
      </w:r>
      <w:r w:rsidR="005E5809">
        <w:instrText>ADDIN CSL_CITATION {"citationItems":[{"id":"ITEM-1","itemData":{"DOI":"10.3390/nano10081535","ISSN":"2079-4991","abstract":"Owing to their superior fluorescence performance, inexpensive synthesis and nontoxic nature, carbon dots (C-dots) are systematically explored in a variety of applications; in this review, we outline and critically discuss recent trends with respect to their potential exploitation in criminal investigation, forensic toxicology and anti-counterfeit interventions. Capitalising on their colour-tuneable behaviour (in the sense that they adopt different colours with respect to the incident radiation), C-dot-based compositions are ideal for the visual enhancement of latent fingerprints, affording improved contrast against multicoloured and patterned backgrounds. As highly sensitive and highly selective optical nanoprobes, C-dots show excellent analytical performance in detecting biological compounds, drugs, explosives, heavy metals and poisonous reactants. In addition, benefiting from their versatile structural and chemical composition, C-dots can be incorporated into ink and polymeric formulations capable of functioning as a new generation of cost-effective barcodes and security nanotags for object authentication and anti-counterfeit applications. Translating these encouraging research outcomes into real-life innovations with significant social and economic impact requires an open, multidisciplinary approach and a close synergy between materials scientists, biologists, forensic investigators and digital engineers.","author":[{"dropping-particle":"","family":"Verhagen","given":"Amy","non-dropping-particle":"","parse-names":false,"suffix":""},{"dropping-particle":"","family":"Kelarakis","given":"Antonios","non-dropping-particle":"","parse-names":false,"suffix":""}],"container-title":"Nanomaterials","id":"ITEM-1","issue":"8","issued":{"date-parts":[["2020","8","5"]]},"page":"1535","title":"Carbon Dots for Forensic Applications: A Critical Review","type":"article-journal","volume":"10"},"uris":["http://www.mendeley.com/documents/?uuid=7142668d-72a3-4461-8239-9f379dccba50"]}],"mendeley":{"formattedCitation":"[4]","plainTextFormattedCitation":"[4]","previouslyFormattedCitation":"[3]"},"properties":{"noteIndex":0},"schema":"https://github.com/citation-style-language/schema/raw/master/csl-citation.json"}</w:instrText>
      </w:r>
      <w:r w:rsidR="005E5809">
        <w:fldChar w:fldCharType="separate"/>
      </w:r>
      <w:r w:rsidR="005E5809" w:rsidRPr="005E5809">
        <w:rPr>
          <w:noProof/>
        </w:rPr>
        <w:t>[4]</w:t>
      </w:r>
      <w:r w:rsidR="005E5809">
        <w:fldChar w:fldCharType="end"/>
      </w:r>
      <w:r w:rsidR="00764AE3">
        <w:t xml:space="preserve">. Carbon nanodots are </w:t>
      </w:r>
      <w:r w:rsidR="009B2EC7">
        <w:t>showing a future direction in development of on field testing kits for</w:t>
      </w:r>
      <w:r w:rsidR="005E5809">
        <w:t xml:space="preserve"> forensic evidences.</w:t>
      </w:r>
      <w:bookmarkStart w:id="0" w:name="_GoBack"/>
      <w:bookmarkEnd w:id="0"/>
    </w:p>
    <w:p w14:paraId="5CFD7F23" w14:textId="60290C29" w:rsidR="009A0487" w:rsidRDefault="009A0487">
      <w:pPr>
        <w:pStyle w:val="Sectionnonumber"/>
      </w:pPr>
      <w:r>
        <w:t>References</w:t>
      </w:r>
      <w:r w:rsidR="00D03909">
        <w:t>:</w:t>
      </w:r>
    </w:p>
    <w:p w14:paraId="3CC54566" w14:textId="0D96429E" w:rsidR="005E5809" w:rsidRPr="005E5809" w:rsidRDefault="005E5809" w:rsidP="005E5809">
      <w:pPr>
        <w:widowControl w:val="0"/>
        <w:autoSpaceDE w:val="0"/>
        <w:autoSpaceDN w:val="0"/>
        <w:adjustRightInd w:val="0"/>
        <w:ind w:left="640" w:hanging="640"/>
        <w:rPr>
          <w:rFonts w:cs="Times"/>
          <w:noProof/>
          <w:szCs w:val="24"/>
        </w:rPr>
      </w:pPr>
      <w:r>
        <w:fldChar w:fldCharType="begin" w:fldLock="1"/>
      </w:r>
      <w:r>
        <w:instrText xml:space="preserve">ADDIN Mendeley Bibliography CSL_BIBLIOGRAPHY </w:instrText>
      </w:r>
      <w:r>
        <w:fldChar w:fldCharType="separate"/>
      </w:r>
      <w:r w:rsidRPr="005E5809">
        <w:rPr>
          <w:rFonts w:cs="Times"/>
          <w:noProof/>
          <w:szCs w:val="24"/>
        </w:rPr>
        <w:t>[1]</w:t>
      </w:r>
      <w:r w:rsidRPr="005E5809">
        <w:rPr>
          <w:rFonts w:cs="Times"/>
          <w:noProof/>
          <w:szCs w:val="24"/>
        </w:rPr>
        <w:tab/>
        <w:t xml:space="preserve"> Yuan C, Wang M, Li M, Sun P, Gao R and Tang J 2022 Construction, Mechanism, and Forensic Application of Green-Light-Excited Fluorescent Carbon Dots/Diatomite Composites </w:t>
      </w:r>
      <w:r w:rsidRPr="005E5809">
        <w:rPr>
          <w:rFonts w:cs="Times"/>
          <w:i/>
          <w:iCs/>
          <w:noProof/>
          <w:szCs w:val="24"/>
        </w:rPr>
        <w:t>ACS Sustain. Chem. Eng.</w:t>
      </w:r>
      <w:r w:rsidRPr="005E5809">
        <w:rPr>
          <w:rFonts w:cs="Times"/>
          <w:noProof/>
          <w:szCs w:val="24"/>
        </w:rPr>
        <w:t xml:space="preserve"> </w:t>
      </w:r>
      <w:r w:rsidRPr="005E5809">
        <w:rPr>
          <w:rFonts w:cs="Times"/>
          <w:b/>
          <w:bCs/>
          <w:noProof/>
          <w:szCs w:val="24"/>
        </w:rPr>
        <w:t>10</w:t>
      </w:r>
      <w:r w:rsidRPr="005E5809">
        <w:rPr>
          <w:rFonts w:cs="Times"/>
          <w:noProof/>
          <w:szCs w:val="24"/>
        </w:rPr>
        <w:t xml:space="preserve"> 14294–308</w:t>
      </w:r>
    </w:p>
    <w:p w14:paraId="77043D42" w14:textId="77777777" w:rsidR="005E5809" w:rsidRPr="005E5809" w:rsidRDefault="005E5809" w:rsidP="005E5809">
      <w:pPr>
        <w:widowControl w:val="0"/>
        <w:autoSpaceDE w:val="0"/>
        <w:autoSpaceDN w:val="0"/>
        <w:adjustRightInd w:val="0"/>
        <w:ind w:left="640" w:hanging="640"/>
        <w:rPr>
          <w:rFonts w:cs="Times"/>
          <w:noProof/>
          <w:szCs w:val="24"/>
        </w:rPr>
      </w:pPr>
      <w:r w:rsidRPr="005E5809">
        <w:rPr>
          <w:rFonts w:cs="Times"/>
          <w:noProof/>
          <w:szCs w:val="24"/>
        </w:rPr>
        <w:t>[2]</w:t>
      </w:r>
      <w:r w:rsidRPr="005E5809">
        <w:rPr>
          <w:rFonts w:cs="Times"/>
          <w:noProof/>
          <w:szCs w:val="24"/>
        </w:rPr>
        <w:tab/>
        <w:t xml:space="preserve"> Dinake P, Phokedi G N, Mokgadi J, Mokibe T, Tlhako M, Botlhomilwe M A, Kelebemang R, Motswetla O and Present B 2022 An Innovative Microwave-Assisted One-Step Green Synthetic Approach of Biowaste Derived Fluorescent Carbon-Dot Invisible Ink for Currency Anti-Counterfeiting Applications </w:t>
      </w:r>
      <w:r w:rsidRPr="005E5809">
        <w:rPr>
          <w:rFonts w:cs="Times"/>
          <w:i/>
          <w:iCs/>
          <w:noProof/>
          <w:szCs w:val="24"/>
        </w:rPr>
        <w:t>Nano</w:t>
      </w:r>
      <w:r w:rsidRPr="005E5809">
        <w:rPr>
          <w:rFonts w:cs="Times"/>
          <w:noProof/>
          <w:szCs w:val="24"/>
        </w:rPr>
        <w:t xml:space="preserve"> </w:t>
      </w:r>
      <w:r w:rsidRPr="005E5809">
        <w:rPr>
          <w:rFonts w:cs="Times"/>
          <w:b/>
          <w:bCs/>
          <w:noProof/>
          <w:szCs w:val="24"/>
        </w:rPr>
        <w:t>17</w:t>
      </w:r>
    </w:p>
    <w:p w14:paraId="78AEF9B2" w14:textId="77777777" w:rsidR="005E5809" w:rsidRPr="005E5809" w:rsidRDefault="005E5809" w:rsidP="005E5809">
      <w:pPr>
        <w:widowControl w:val="0"/>
        <w:autoSpaceDE w:val="0"/>
        <w:autoSpaceDN w:val="0"/>
        <w:adjustRightInd w:val="0"/>
        <w:ind w:left="640" w:hanging="640"/>
        <w:rPr>
          <w:rFonts w:cs="Times"/>
          <w:noProof/>
          <w:szCs w:val="24"/>
        </w:rPr>
      </w:pPr>
      <w:r w:rsidRPr="005E5809">
        <w:rPr>
          <w:rFonts w:cs="Times"/>
          <w:noProof/>
          <w:szCs w:val="24"/>
        </w:rPr>
        <w:t>[3]</w:t>
      </w:r>
      <w:r w:rsidRPr="005E5809">
        <w:rPr>
          <w:rFonts w:cs="Times"/>
          <w:noProof/>
          <w:szCs w:val="24"/>
        </w:rPr>
        <w:tab/>
        <w:t xml:space="preserve"> Yen Y-T, Lin Y-S, Chen T-Y, Chyueh S-C and Chang H-T 2019 Carbon dots functionalized papers for high-throughput sensing of 4-chloroethcathinone and its analogues in crime sites </w:t>
      </w:r>
      <w:r w:rsidRPr="005E5809">
        <w:rPr>
          <w:rFonts w:cs="Times"/>
          <w:i/>
          <w:iCs/>
          <w:noProof/>
          <w:szCs w:val="24"/>
        </w:rPr>
        <w:t>R. Soc. Open Sci.</w:t>
      </w:r>
      <w:r w:rsidRPr="005E5809">
        <w:rPr>
          <w:rFonts w:cs="Times"/>
          <w:noProof/>
          <w:szCs w:val="24"/>
        </w:rPr>
        <w:t xml:space="preserve"> </w:t>
      </w:r>
      <w:r w:rsidRPr="005E5809">
        <w:rPr>
          <w:rFonts w:cs="Times"/>
          <w:b/>
          <w:bCs/>
          <w:noProof/>
          <w:szCs w:val="24"/>
        </w:rPr>
        <w:t>6</w:t>
      </w:r>
      <w:r w:rsidRPr="005E5809">
        <w:rPr>
          <w:rFonts w:cs="Times"/>
          <w:noProof/>
          <w:szCs w:val="24"/>
        </w:rPr>
        <w:t xml:space="preserve"> 191017</w:t>
      </w:r>
    </w:p>
    <w:p w14:paraId="6BAE1115" w14:textId="77777777" w:rsidR="005E5809" w:rsidRPr="005E5809" w:rsidRDefault="005E5809" w:rsidP="005E5809">
      <w:pPr>
        <w:widowControl w:val="0"/>
        <w:autoSpaceDE w:val="0"/>
        <w:autoSpaceDN w:val="0"/>
        <w:adjustRightInd w:val="0"/>
        <w:ind w:left="640" w:hanging="640"/>
        <w:rPr>
          <w:rFonts w:cs="Times"/>
          <w:noProof/>
        </w:rPr>
      </w:pPr>
      <w:r w:rsidRPr="005E5809">
        <w:rPr>
          <w:rFonts w:cs="Times"/>
          <w:noProof/>
          <w:szCs w:val="24"/>
        </w:rPr>
        <w:t>[4]</w:t>
      </w:r>
      <w:r w:rsidRPr="005E5809">
        <w:rPr>
          <w:rFonts w:cs="Times"/>
          <w:noProof/>
          <w:szCs w:val="24"/>
        </w:rPr>
        <w:tab/>
        <w:t xml:space="preserve"> Verhagen A and Kelarakis A 2020 Carbon Dots for Forensic Applications: A Critical Review </w:t>
      </w:r>
      <w:r w:rsidRPr="005E5809">
        <w:rPr>
          <w:rFonts w:cs="Times"/>
          <w:i/>
          <w:iCs/>
          <w:noProof/>
          <w:szCs w:val="24"/>
        </w:rPr>
        <w:t>Nanomaterials</w:t>
      </w:r>
      <w:r w:rsidRPr="005E5809">
        <w:rPr>
          <w:rFonts w:cs="Times"/>
          <w:noProof/>
          <w:szCs w:val="24"/>
        </w:rPr>
        <w:t xml:space="preserve"> </w:t>
      </w:r>
      <w:r w:rsidRPr="005E5809">
        <w:rPr>
          <w:rFonts w:cs="Times"/>
          <w:b/>
          <w:bCs/>
          <w:noProof/>
          <w:szCs w:val="24"/>
        </w:rPr>
        <w:t>10</w:t>
      </w:r>
      <w:r w:rsidRPr="005E5809">
        <w:rPr>
          <w:rFonts w:cs="Times"/>
          <w:noProof/>
          <w:szCs w:val="24"/>
        </w:rPr>
        <w:t xml:space="preserve"> 1535</w:t>
      </w:r>
    </w:p>
    <w:p w14:paraId="4DEBA9A6" w14:textId="2A63DD6C" w:rsidR="009B2EC7" w:rsidRPr="009B2EC7" w:rsidRDefault="005E5809" w:rsidP="005E5809">
      <w:pPr>
        <w:widowControl w:val="0"/>
        <w:autoSpaceDE w:val="0"/>
        <w:autoSpaceDN w:val="0"/>
        <w:adjustRightInd w:val="0"/>
        <w:ind w:left="640" w:hanging="640"/>
      </w:pPr>
      <w:r>
        <w:fldChar w:fldCharType="end"/>
      </w:r>
    </w:p>
    <w:sectPr w:rsidR="009B2EC7" w:rsidRPr="009B2EC7">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8F86B" w14:textId="77777777" w:rsidR="001E526F" w:rsidRDefault="001E526F">
      <w:r>
        <w:separator/>
      </w:r>
    </w:p>
  </w:endnote>
  <w:endnote w:type="continuationSeparator" w:id="0">
    <w:p w14:paraId="4BA1F51D" w14:textId="77777777" w:rsidR="001E526F" w:rsidRDefault="001E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59A8C" w14:textId="77777777" w:rsidR="001E526F" w:rsidRPr="00043761" w:rsidRDefault="001E526F">
      <w:pPr>
        <w:pStyle w:val="Bulleted"/>
        <w:numPr>
          <w:ilvl w:val="0"/>
          <w:numId w:val="0"/>
        </w:numPr>
        <w:rPr>
          <w:rFonts w:ascii="Sabon" w:hAnsi="Sabon"/>
          <w:color w:val="auto"/>
          <w:szCs w:val="20"/>
        </w:rPr>
      </w:pPr>
      <w:r>
        <w:separator/>
      </w:r>
    </w:p>
  </w:footnote>
  <w:footnote w:type="continuationSeparator" w:id="0">
    <w:p w14:paraId="7BEF90A0" w14:textId="77777777" w:rsidR="001E526F" w:rsidRDefault="001E5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1E526F"/>
    <w:rsid w:val="001E6017"/>
    <w:rsid w:val="00217A99"/>
    <w:rsid w:val="003E7469"/>
    <w:rsid w:val="00481D2F"/>
    <w:rsid w:val="005158FA"/>
    <w:rsid w:val="005E5809"/>
    <w:rsid w:val="006F45A4"/>
    <w:rsid w:val="00733CB3"/>
    <w:rsid w:val="00764AE3"/>
    <w:rsid w:val="007831B0"/>
    <w:rsid w:val="009A0487"/>
    <w:rsid w:val="009B2EC7"/>
    <w:rsid w:val="00AE25AB"/>
    <w:rsid w:val="00B05982"/>
    <w:rsid w:val="00B67B9F"/>
    <w:rsid w:val="00B83F45"/>
    <w:rsid w:val="00BE5E25"/>
    <w:rsid w:val="00D03909"/>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C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481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481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sowmyya@osmania.ac.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229E-DF6D-4C93-B8F5-E840FC7B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3</TotalTime>
  <Pages>1</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Shiv Kumar</cp:lastModifiedBy>
  <cp:revision>3</cp:revision>
  <cp:lastPrinted>2005-02-25T09:52:00Z</cp:lastPrinted>
  <dcterms:created xsi:type="dcterms:W3CDTF">2023-02-25T12:09:00Z</dcterms:created>
  <dcterms:modified xsi:type="dcterms:W3CDTF">2023-02-25T12:11:00Z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542a14c1-0e8f-34c0-ab2a-93501b4b7b2b</vt:lpwstr>
  </property>
  <property fmtid="{D5CDD505-2E9C-101B-9397-08002B2CF9AE}" pid="4" name="Mendeley Citation Style_1">
    <vt:lpwstr>http://www.zotero.org/styles/journal-of-physics-conference-series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http://www.zotero.org/styles/journal-of-physics-conference-series</vt:lpwstr>
  </property>
  <property fmtid="{D5CDD505-2E9C-101B-9397-08002B2CF9AE}" pid="18" name="Mendeley Recent Style Name 6_1">
    <vt:lpwstr>Journal of Physics: Conference Series</vt:lpwstr>
  </property>
  <property fmtid="{D5CDD505-2E9C-101B-9397-08002B2CF9AE}" pid="19" name="Mendeley Recent Style Id 7_1">
    <vt:lpwstr>http://www.zotero.org/styles/materials-today-proceedings</vt:lpwstr>
  </property>
  <property fmtid="{D5CDD505-2E9C-101B-9397-08002B2CF9AE}" pid="20" name="Mendeley Recent Style Name 7_1">
    <vt:lpwstr>Materials Today: Proceedings</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http://www.zotero.org/styles/saudi-journal-of-biological-sciences</vt:lpwstr>
  </property>
  <property fmtid="{D5CDD505-2E9C-101B-9397-08002B2CF9AE}" pid="24" name="Mendeley Recent Style Name 9_1">
    <vt:lpwstr>Saudi Journal of Biological Sciences</vt:lpwstr>
  </property>
</Properties>
</file>