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87" w:rsidRPr="009C541F" w:rsidRDefault="005C077F">
      <w:pPr>
        <w:pStyle w:val="Title"/>
      </w:pPr>
      <w:r>
        <w:t>Local Structure studies of Schiff base dependent Cadmium complex</w:t>
      </w:r>
    </w:p>
    <w:p w:rsidR="009A0487" w:rsidRDefault="00EE1D13">
      <w:pPr>
        <w:pStyle w:val="Authors"/>
      </w:pPr>
      <w:r>
        <w:t>M. Sharma</w:t>
      </w:r>
      <w:r w:rsidR="000614D7">
        <w:rPr>
          <w:vertAlign w:val="superscript"/>
        </w:rPr>
        <w:t>a</w:t>
      </w:r>
      <w:r>
        <w:t>, J. Tripathi</w:t>
      </w:r>
      <w:r w:rsidR="000614D7">
        <w:rPr>
          <w:vertAlign w:val="superscript"/>
        </w:rPr>
        <w:t>a</w:t>
      </w:r>
      <w:r>
        <w:t>, J. Singh</w:t>
      </w:r>
      <w:r w:rsidR="000614D7">
        <w:rPr>
          <w:vertAlign w:val="superscript"/>
        </w:rPr>
        <w:t>a</w:t>
      </w:r>
      <w:r w:rsidR="000614D7">
        <w:t>, A</w:t>
      </w:r>
      <w:r w:rsidR="0080080F">
        <w:t>diti</w:t>
      </w:r>
      <w:r w:rsidR="000614D7">
        <w:t xml:space="preserve"> </w:t>
      </w:r>
      <w:r w:rsidR="003D775B">
        <w:t>Jain</w:t>
      </w:r>
      <w:r w:rsidR="000614D7" w:rsidRPr="000614D7">
        <w:rPr>
          <w:vertAlign w:val="superscript"/>
        </w:rPr>
        <w:t>b</w:t>
      </w:r>
      <w:r w:rsidR="000614D7">
        <w:t>, A. Mishra</w:t>
      </w:r>
      <w:r w:rsidR="000614D7">
        <w:rPr>
          <w:vertAlign w:val="superscript"/>
        </w:rPr>
        <w:t>c</w:t>
      </w:r>
      <w:r w:rsidR="000614D7">
        <w:t xml:space="preserve"> and B.D. Shrivastava</w:t>
      </w:r>
      <w:r w:rsidR="000614D7">
        <w:rPr>
          <w:vertAlign w:val="superscript"/>
        </w:rPr>
        <w:t>d</w:t>
      </w:r>
      <w:r>
        <w:t xml:space="preserve"> </w:t>
      </w:r>
    </w:p>
    <w:p w:rsidR="009A0487" w:rsidRDefault="00855965" w:rsidP="00006EA6">
      <w:pPr>
        <w:pStyle w:val="Addresses"/>
        <w:spacing w:after="0"/>
      </w:pPr>
      <w:r w:rsidRPr="00855965">
        <w:rPr>
          <w:vertAlign w:val="superscript"/>
        </w:rPr>
        <w:t>a</w:t>
      </w:r>
      <w:r>
        <w:t>Department of Physics, ISR, IPS Academy, Indore</w:t>
      </w:r>
    </w:p>
    <w:p w:rsidR="0086035C" w:rsidRDefault="00855965" w:rsidP="0086035C">
      <w:pPr>
        <w:pStyle w:val="E-mail"/>
        <w:spacing w:after="0"/>
        <w:rPr>
          <w:lang w:val="en-GB"/>
        </w:rPr>
      </w:pPr>
      <w:r>
        <w:rPr>
          <w:vertAlign w:val="superscript"/>
          <w:lang w:val="en-GB"/>
        </w:rPr>
        <w:t>b</w:t>
      </w:r>
      <w:r w:rsidR="009929E2">
        <w:rPr>
          <w:lang w:val="en-GB"/>
        </w:rPr>
        <w:t>Medi-C</w:t>
      </w:r>
      <w:r w:rsidR="0086035C">
        <w:rPr>
          <w:lang w:val="en-GB"/>
        </w:rPr>
        <w:t>aps University, Indore</w:t>
      </w:r>
    </w:p>
    <w:p w:rsidR="0086035C" w:rsidRDefault="0086035C" w:rsidP="0086035C">
      <w:pPr>
        <w:pStyle w:val="Abstract"/>
        <w:spacing w:after="0"/>
      </w:pPr>
      <w:r w:rsidRPr="0086035C">
        <w:rPr>
          <w:vertAlign w:val="superscript"/>
        </w:rPr>
        <w:t>c</w:t>
      </w:r>
      <w:r>
        <w:t>School of Physics, DAVV, Indore</w:t>
      </w:r>
    </w:p>
    <w:p w:rsidR="00D848BC" w:rsidRDefault="00D848BC" w:rsidP="00D848BC">
      <w:pPr>
        <w:pStyle w:val="Abstract"/>
        <w:spacing w:after="0"/>
      </w:pPr>
      <w:r>
        <w:rPr>
          <w:vertAlign w:val="superscript"/>
        </w:rPr>
        <w:t>d</w:t>
      </w:r>
      <w:r w:rsidR="0078223D">
        <w:t>Mata Jijabai Govt. PG Girls College</w:t>
      </w:r>
      <w:r>
        <w:t>, Indore</w:t>
      </w:r>
    </w:p>
    <w:p w:rsidR="00006EA6" w:rsidRDefault="00006EA6">
      <w:pPr>
        <w:pStyle w:val="E-mail"/>
      </w:pPr>
    </w:p>
    <w:p w:rsidR="009A0487" w:rsidRDefault="00D848BC">
      <w:pPr>
        <w:pStyle w:val="E-mail"/>
      </w:pPr>
      <w:r>
        <w:t>mayank30134@gmail.com</w:t>
      </w:r>
    </w:p>
    <w:p w:rsidR="00845D84" w:rsidRDefault="009A0487" w:rsidP="00845D84">
      <w:pPr>
        <w:pStyle w:val="Abstract"/>
      </w:pPr>
      <w:r>
        <w:rPr>
          <w:b/>
        </w:rPr>
        <w:t>Abstract</w:t>
      </w:r>
      <w:r>
        <w:t xml:space="preserve">. </w:t>
      </w:r>
      <w:r w:rsidR="00845D84">
        <w:t>Cadmium complex with Schiff-base ligand has been receiving significant interest due to its wide variety of biological activities, such as antitumor, antibacterial, antifungal, antiviral etc properties. The present paper deals with the Synthesis of Cadmium complex prepared by Schiff base ligand in the 2:1 (ligand:metal) equimolar ratio. The ligand was derived from 2-Aminopropanoic acid. The synthesized complex was used to characterize by X-ray absorption fine structure spectroscopy at cadmium K-edge. The studies revealed its octahedral coordination geometry with + 2 oxidation state of cadmium in the complex. The processed data of the complex was used to fit with the theoretical model generated from standard crystallographic data using FEFF calculations.</w:t>
      </w:r>
    </w:p>
    <w:p w:rsidR="009A0487" w:rsidRDefault="009A0487" w:rsidP="00845D84">
      <w:pPr>
        <w:pStyle w:val="Abstract"/>
      </w:pPr>
      <w:r>
        <w:t>References</w:t>
      </w:r>
      <w:r w:rsidR="00D03909">
        <w:t>:</w:t>
      </w:r>
    </w:p>
    <w:p w:rsidR="00A31ADE" w:rsidRPr="00A31ADE" w:rsidRDefault="00A31ADE" w:rsidP="00A31ADE">
      <w:pPr>
        <w:pStyle w:val="ListParagraph"/>
        <w:numPr>
          <w:ilvl w:val="0"/>
          <w:numId w:val="5"/>
        </w:numPr>
        <w:tabs>
          <w:tab w:val="left" w:pos="540"/>
        </w:tabs>
        <w:spacing w:after="0"/>
        <w:ind w:left="547" w:hanging="547"/>
        <w:jc w:val="both"/>
        <w:rPr>
          <w:rFonts w:ascii="Times New Roman" w:hAnsi="Times New Roman" w:cs="Times New Roman"/>
          <w:sz w:val="20"/>
          <w:szCs w:val="20"/>
        </w:rPr>
      </w:pPr>
      <w:r w:rsidRPr="00A31ADE">
        <w:rPr>
          <w:rFonts w:ascii="Times New Roman" w:hAnsi="Times New Roman" w:cs="Times New Roman"/>
          <w:sz w:val="20"/>
          <w:szCs w:val="20"/>
        </w:rPr>
        <w:t xml:space="preserve">Matthew Newville, Fundamentals of XAFS, Reviews in Mineralogy and Geochemistry (2014) 78 (1): 33–74, </w:t>
      </w:r>
    </w:p>
    <w:p w:rsidR="00A31ADE" w:rsidRPr="00A31ADE" w:rsidRDefault="00A31ADE" w:rsidP="00A31ADE">
      <w:pPr>
        <w:pStyle w:val="ListParagraph"/>
        <w:numPr>
          <w:ilvl w:val="0"/>
          <w:numId w:val="5"/>
        </w:numPr>
        <w:tabs>
          <w:tab w:val="left" w:pos="540"/>
        </w:tabs>
        <w:spacing w:after="0"/>
        <w:ind w:left="547" w:hanging="547"/>
        <w:jc w:val="both"/>
        <w:rPr>
          <w:rFonts w:ascii="Times New Roman" w:hAnsi="Times New Roman" w:cs="Times New Roman"/>
          <w:sz w:val="20"/>
          <w:szCs w:val="20"/>
        </w:rPr>
      </w:pPr>
      <w:r w:rsidRPr="00A31ADE">
        <w:rPr>
          <w:rFonts w:ascii="Times New Roman" w:hAnsi="Times New Roman" w:cs="Times New Roman"/>
          <w:sz w:val="20"/>
          <w:szCs w:val="20"/>
        </w:rPr>
        <w:t xml:space="preserve">Abhijeet Gaur, B D Shrivastava and H L Nigam, X-Ray  Absorption  Fine  Structure  (XAFS)  Spectroscopy– A  Review, Proc Indian Natn Sci Acad, 79 No. 4 December 2013, Spl. Issue, Part B, pp. 921-966), </w:t>
      </w:r>
    </w:p>
    <w:p w:rsidR="00A31ADE" w:rsidRPr="00A31ADE" w:rsidRDefault="00A31ADE" w:rsidP="00A31ADE">
      <w:pPr>
        <w:pStyle w:val="ListParagraph"/>
        <w:numPr>
          <w:ilvl w:val="0"/>
          <w:numId w:val="5"/>
        </w:numPr>
        <w:tabs>
          <w:tab w:val="left" w:pos="540"/>
        </w:tabs>
        <w:spacing w:after="0"/>
        <w:ind w:left="547" w:hanging="547"/>
        <w:jc w:val="both"/>
        <w:rPr>
          <w:rFonts w:ascii="Times New Roman" w:hAnsi="Times New Roman" w:cs="Times New Roman"/>
          <w:sz w:val="20"/>
          <w:szCs w:val="20"/>
        </w:rPr>
      </w:pPr>
      <w:r w:rsidRPr="00A31ADE">
        <w:rPr>
          <w:rFonts w:ascii="Times New Roman" w:hAnsi="Times New Roman" w:cs="Times New Roman"/>
          <w:sz w:val="20"/>
          <w:szCs w:val="20"/>
        </w:rPr>
        <w:t>Schnohr, C. S., &amp; Ridgway, M. C. (2014). Introduction to X-Ray Absorption Spectroscopy. X-Ray Absorption Spectroscopy of Semiconductors, 1–26</w:t>
      </w:r>
    </w:p>
    <w:p w:rsidR="00A31ADE" w:rsidRPr="00A31ADE" w:rsidRDefault="00A31ADE" w:rsidP="00A31ADE">
      <w:pPr>
        <w:pStyle w:val="ListParagraph"/>
        <w:numPr>
          <w:ilvl w:val="0"/>
          <w:numId w:val="5"/>
        </w:numPr>
        <w:tabs>
          <w:tab w:val="left" w:pos="540"/>
        </w:tabs>
        <w:spacing w:after="0"/>
        <w:ind w:left="547" w:hanging="547"/>
        <w:jc w:val="both"/>
        <w:rPr>
          <w:rFonts w:ascii="Times New Roman" w:hAnsi="Times New Roman" w:cs="Times New Roman"/>
          <w:sz w:val="20"/>
          <w:szCs w:val="20"/>
        </w:rPr>
      </w:pPr>
      <w:r w:rsidRPr="00A31ADE">
        <w:rPr>
          <w:rFonts w:ascii="Times New Roman" w:hAnsi="Times New Roman" w:cs="Times New Roman"/>
          <w:sz w:val="20"/>
          <w:szCs w:val="20"/>
        </w:rPr>
        <w:t>R K Katare, S K Joshi, B D Shrivastava, R N Patel &amp; A Mishra, XANES and EXAFS studies of some copper (II) mixed-Iigand complexes, Indian Journal of Pure &amp; Applied Physics Vol. 40, December 2002, pp. 908-913</w:t>
      </w:r>
    </w:p>
    <w:p w:rsidR="00A31ADE" w:rsidRPr="00A31ADE" w:rsidRDefault="00A31ADE" w:rsidP="00A31ADE">
      <w:pPr>
        <w:pStyle w:val="ListParagraph"/>
        <w:numPr>
          <w:ilvl w:val="0"/>
          <w:numId w:val="5"/>
        </w:numPr>
        <w:tabs>
          <w:tab w:val="left" w:pos="540"/>
        </w:tabs>
        <w:spacing w:after="0"/>
        <w:ind w:left="547" w:hanging="547"/>
        <w:jc w:val="both"/>
        <w:rPr>
          <w:rFonts w:ascii="Times New Roman" w:eastAsia="Times New Roman" w:hAnsi="Times New Roman" w:cs="Times New Roman"/>
          <w:sz w:val="20"/>
          <w:szCs w:val="20"/>
        </w:rPr>
      </w:pPr>
      <w:r w:rsidRPr="00A31ADE">
        <w:rPr>
          <w:rFonts w:ascii="Times New Roman" w:eastAsia="Times New Roman" w:hAnsi="Times New Roman" w:cs="Times New Roman"/>
          <w:sz w:val="20"/>
          <w:szCs w:val="20"/>
        </w:rPr>
        <w:t>Neetu Parsai, Ashutosh Mishra &amp; B D shrivastava, X-ray K absorption spectral studies of cobalt (II) hydroxamic mixed ligand complexes, Indian Jour. of Pure. &amp; App. Phy., Mar 2013 Vol. 51, 185-190</w:t>
      </w:r>
    </w:p>
    <w:sectPr w:rsidR="00A31ADE" w:rsidRPr="00A31ADE" w:rsidSect="005C1A3F">
      <w:headerReference w:type="even" r:id="rId8"/>
      <w:headerReference w:type="default" r:id="rId9"/>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CE9" w:rsidRDefault="00724CE9">
      <w:r>
        <w:separator/>
      </w:r>
    </w:p>
  </w:endnote>
  <w:endnote w:type="continuationSeparator" w:id="1">
    <w:p w:rsidR="00724CE9" w:rsidRDefault="00724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CE9" w:rsidRPr="00043761" w:rsidRDefault="00724CE9">
      <w:pPr>
        <w:pStyle w:val="Bulleted"/>
        <w:numPr>
          <w:ilvl w:val="0"/>
          <w:numId w:val="0"/>
        </w:numPr>
        <w:rPr>
          <w:rFonts w:ascii="Sabon" w:hAnsi="Sabon"/>
          <w:color w:val="auto"/>
          <w:szCs w:val="20"/>
        </w:rPr>
      </w:pPr>
      <w:r>
        <w:separator/>
      </w:r>
    </w:p>
  </w:footnote>
  <w:footnote w:type="continuationSeparator" w:id="1">
    <w:p w:rsidR="00724CE9" w:rsidRDefault="00724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C10C9F"/>
    <w:multiLevelType w:val="hybridMultilevel"/>
    <w:tmpl w:val="DD72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ttachedTemplate r:id="rId1"/>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0"/>
    <w:footnote w:id="1"/>
  </w:footnotePr>
  <w:endnotePr>
    <w:numFmt w:val="chicago"/>
    <w:numStart w:val="4"/>
    <w:endnote w:id="0"/>
    <w:endnote w:id="1"/>
  </w:endnotePr>
  <w:compat/>
  <w:rsids>
    <w:rsidRoot w:val="00EF6BE4"/>
    <w:rsid w:val="00006EA6"/>
    <w:rsid w:val="000614D7"/>
    <w:rsid w:val="0019219B"/>
    <w:rsid w:val="001E6017"/>
    <w:rsid w:val="00217A99"/>
    <w:rsid w:val="002E4E3E"/>
    <w:rsid w:val="003D775B"/>
    <w:rsid w:val="005158FA"/>
    <w:rsid w:val="005C077F"/>
    <w:rsid w:val="005C1A3F"/>
    <w:rsid w:val="006F45A4"/>
    <w:rsid w:val="00724CE9"/>
    <w:rsid w:val="00733CB3"/>
    <w:rsid w:val="0078223D"/>
    <w:rsid w:val="007F03A6"/>
    <w:rsid w:val="0080080F"/>
    <w:rsid w:val="00845D84"/>
    <w:rsid w:val="00855965"/>
    <w:rsid w:val="0086035C"/>
    <w:rsid w:val="009929E2"/>
    <w:rsid w:val="009A0487"/>
    <w:rsid w:val="00A31ADE"/>
    <w:rsid w:val="00B05982"/>
    <w:rsid w:val="00B83F45"/>
    <w:rsid w:val="00CF2FC6"/>
    <w:rsid w:val="00D03909"/>
    <w:rsid w:val="00D848BC"/>
    <w:rsid w:val="00E24643"/>
    <w:rsid w:val="00EA4B81"/>
    <w:rsid w:val="00EE1D13"/>
    <w:rsid w:val="00EF6BE4"/>
    <w:rsid w:val="00FF7A1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3F"/>
    <w:rPr>
      <w:rFonts w:ascii="Times" w:hAnsi="Times"/>
      <w:sz w:val="22"/>
      <w:lang w:eastAsia="en-US"/>
    </w:rPr>
  </w:style>
  <w:style w:type="paragraph" w:styleId="Heading1">
    <w:name w:val="heading 1"/>
    <w:basedOn w:val="Normal"/>
    <w:next w:val="Normal"/>
    <w:qFormat/>
    <w:rsid w:val="005C1A3F"/>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rsid w:val="005C1A3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C1A3F"/>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5C1A3F"/>
    <w:pPr>
      <w:numPr>
        <w:ilvl w:val="4"/>
        <w:numId w:val="1"/>
      </w:numPr>
      <w:spacing w:before="240" w:after="60"/>
      <w:outlineLvl w:val="4"/>
    </w:pPr>
    <w:rPr>
      <w:b/>
      <w:bCs/>
      <w:i/>
      <w:iCs/>
      <w:sz w:val="26"/>
      <w:szCs w:val="26"/>
    </w:rPr>
  </w:style>
  <w:style w:type="paragraph" w:styleId="Heading6">
    <w:name w:val="heading 6"/>
    <w:basedOn w:val="Normal"/>
    <w:next w:val="Normal"/>
    <w:qFormat/>
    <w:rsid w:val="005C1A3F"/>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C1A3F"/>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5C1A3F"/>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5C1A3F"/>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5C1A3F"/>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5C1A3F"/>
    <w:pPr>
      <w:jc w:val="both"/>
    </w:pPr>
    <w:rPr>
      <w:rFonts w:ascii="Times" w:hAnsi="Times"/>
      <w:iCs/>
      <w:color w:val="000000"/>
      <w:sz w:val="22"/>
      <w:szCs w:val="22"/>
      <w:lang w:val="en-US" w:eastAsia="en-US"/>
    </w:rPr>
  </w:style>
  <w:style w:type="paragraph" w:customStyle="1" w:styleId="BodytextIndented">
    <w:name w:val="BodytextIndented"/>
    <w:basedOn w:val="Bodytext"/>
    <w:rsid w:val="005C1A3F"/>
    <w:pPr>
      <w:ind w:firstLine="284"/>
    </w:pPr>
  </w:style>
  <w:style w:type="character" w:customStyle="1" w:styleId="SubsubsectionChar">
    <w:name w:val="Subsubsection Char"/>
    <w:link w:val="Subsubsection"/>
    <w:rsid w:val="005C1A3F"/>
    <w:rPr>
      <w:rFonts w:ascii="Times" w:hAnsi="Times"/>
      <w:i/>
      <w:iCs/>
      <w:color w:val="000000"/>
      <w:sz w:val="22"/>
      <w:szCs w:val="22"/>
      <w:lang w:eastAsia="en-US"/>
    </w:rPr>
  </w:style>
  <w:style w:type="paragraph" w:customStyle="1" w:styleId="Section">
    <w:name w:val="Section"/>
    <w:next w:val="Bodytext"/>
    <w:rsid w:val="005C1A3F"/>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5C1A3F"/>
    <w:rPr>
      <w:sz w:val="20"/>
    </w:rPr>
  </w:style>
  <w:style w:type="character" w:styleId="FootnoteReference">
    <w:name w:val="footnote reference"/>
    <w:semiHidden/>
    <w:rsid w:val="005C1A3F"/>
    <w:rPr>
      <w:rFonts w:ascii="Times New Roman" w:hAnsi="Times New Roman"/>
      <w:sz w:val="22"/>
      <w:szCs w:val="22"/>
      <w:vertAlign w:val="superscript"/>
    </w:rPr>
  </w:style>
  <w:style w:type="paragraph" w:customStyle="1" w:styleId="Bulleted">
    <w:name w:val="Bulleted"/>
    <w:rsid w:val="005C1A3F"/>
    <w:pPr>
      <w:numPr>
        <w:numId w:val="2"/>
      </w:numPr>
      <w:jc w:val="both"/>
    </w:pPr>
    <w:rPr>
      <w:rFonts w:ascii="Times" w:hAnsi="Times"/>
      <w:color w:val="000000"/>
      <w:sz w:val="22"/>
      <w:szCs w:val="22"/>
      <w:lang w:eastAsia="en-US"/>
    </w:rPr>
  </w:style>
  <w:style w:type="paragraph" w:styleId="EndnoteText">
    <w:name w:val="endnote text"/>
    <w:basedOn w:val="Normal"/>
    <w:semiHidden/>
    <w:rsid w:val="005C1A3F"/>
    <w:rPr>
      <w:sz w:val="20"/>
    </w:rPr>
  </w:style>
  <w:style w:type="character" w:styleId="EndnoteReference">
    <w:name w:val="endnote reference"/>
    <w:semiHidden/>
    <w:rsid w:val="005C1A3F"/>
    <w:rPr>
      <w:vertAlign w:val="superscript"/>
    </w:rPr>
  </w:style>
  <w:style w:type="paragraph" w:customStyle="1" w:styleId="Subsection">
    <w:name w:val="Subsection"/>
    <w:next w:val="Bodytext"/>
    <w:rsid w:val="005C1A3F"/>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5C1A3F"/>
    <w:pPr>
      <w:spacing w:after="240"/>
      <w:ind w:left="1418"/>
    </w:pPr>
    <w:rPr>
      <w:rFonts w:ascii="Times" w:hAnsi="Times"/>
      <w:noProof/>
      <w:sz w:val="22"/>
      <w:szCs w:val="22"/>
      <w:lang w:val="en-US" w:eastAsia="en-US"/>
    </w:rPr>
  </w:style>
  <w:style w:type="paragraph" w:customStyle="1" w:styleId="Abstract">
    <w:name w:val="Abstract"/>
    <w:next w:val="Section"/>
    <w:rsid w:val="005C1A3F"/>
    <w:pPr>
      <w:spacing w:after="454"/>
      <w:ind w:left="1418"/>
      <w:jc w:val="both"/>
    </w:pPr>
    <w:rPr>
      <w:rFonts w:ascii="Times" w:hAnsi="Times"/>
      <w:color w:val="000000"/>
      <w:lang w:eastAsia="en-US"/>
    </w:rPr>
  </w:style>
  <w:style w:type="paragraph" w:customStyle="1" w:styleId="Sectionnonumber">
    <w:name w:val="Section (no number)"/>
    <w:next w:val="Bodytext"/>
    <w:rsid w:val="005C1A3F"/>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5C1A3F"/>
  </w:style>
  <w:style w:type="paragraph" w:styleId="Title">
    <w:name w:val="Title"/>
    <w:basedOn w:val="Normal"/>
    <w:next w:val="Authors"/>
    <w:qFormat/>
    <w:rsid w:val="005C1A3F"/>
    <w:pPr>
      <w:spacing w:before="1588" w:after="567"/>
    </w:pPr>
    <w:rPr>
      <w:b/>
      <w:sz w:val="34"/>
      <w:szCs w:val="34"/>
    </w:rPr>
  </w:style>
  <w:style w:type="paragraph" w:customStyle="1" w:styleId="Authors">
    <w:name w:val="Authors"/>
    <w:next w:val="Addresses"/>
    <w:rsid w:val="005C1A3F"/>
    <w:pPr>
      <w:spacing w:after="113"/>
      <w:ind w:left="1418"/>
    </w:pPr>
    <w:rPr>
      <w:rFonts w:ascii="Times" w:hAnsi="Times"/>
      <w:b/>
      <w:sz w:val="22"/>
      <w:szCs w:val="22"/>
      <w:lang w:eastAsia="en-US"/>
    </w:rPr>
  </w:style>
  <w:style w:type="paragraph" w:customStyle="1" w:styleId="Addresses">
    <w:name w:val="Addresses"/>
    <w:next w:val="E-mail"/>
    <w:rsid w:val="005C1A3F"/>
    <w:pPr>
      <w:spacing w:after="240"/>
      <w:ind w:left="1418"/>
    </w:pPr>
    <w:rPr>
      <w:rFonts w:ascii="Times" w:hAnsi="Times"/>
      <w:sz w:val="22"/>
      <w:szCs w:val="22"/>
      <w:lang w:eastAsia="en-US"/>
    </w:rPr>
  </w:style>
  <w:style w:type="paragraph" w:customStyle="1" w:styleId="FigureCaption">
    <w:name w:val="FigureCaption"/>
    <w:rsid w:val="005C1A3F"/>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5C1A3F"/>
    <w:pPr>
      <w:numPr>
        <w:numId w:val="0"/>
      </w:numPr>
      <w:ind w:left="851" w:hanging="284"/>
    </w:pPr>
  </w:style>
  <w:style w:type="paragraph" w:customStyle="1" w:styleId="Reference">
    <w:name w:val="Reference"/>
    <w:rsid w:val="005C1A3F"/>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ListParagraph">
    <w:name w:val="List Paragraph"/>
    <w:basedOn w:val="Normal"/>
    <w:uiPriority w:val="34"/>
    <w:qFormat/>
    <w:rsid w:val="00A31ADE"/>
    <w:pPr>
      <w:spacing w:after="200" w:line="276" w:lineRule="auto"/>
      <w:ind w:left="720"/>
      <w:contextualSpacing/>
    </w:pPr>
    <w:rPr>
      <w:rFonts w:asciiTheme="minorHAnsi" w:eastAsiaTheme="minorEastAsia" w:hAnsiTheme="minorHAnsi" w:cstheme="minorBidi"/>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124</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Aditi</cp:lastModifiedBy>
  <cp:revision>14</cp:revision>
  <cp:lastPrinted>2005-02-25T09:52:00Z</cp:lastPrinted>
  <dcterms:created xsi:type="dcterms:W3CDTF">2023-02-21T11:00:00Z</dcterms:created>
  <dcterms:modified xsi:type="dcterms:W3CDTF">2023-02-28T08:01:00Z</dcterms:modified>
</cp:coreProperties>
</file>