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2186" w14:textId="03EDCD4D" w:rsidR="005E7953" w:rsidRPr="007A6AD6" w:rsidRDefault="003744E1" w:rsidP="007A6AD6">
      <w:pPr>
        <w:jc w:val="both"/>
        <w:rPr>
          <w:rFonts w:ascii="Cambria Math" w:hAnsi="Cambria Math" w:cs="Cambria Math"/>
          <w:sz w:val="32"/>
          <w:szCs w:val="32"/>
          <w:lang w:val="en-US"/>
        </w:rPr>
      </w:pPr>
      <w:r>
        <w:rPr>
          <w:noProof/>
        </w:rPr>
        <mc:AlternateContent>
          <mc:Choice Requires="wps">
            <w:drawing>
              <wp:anchor distT="0" distB="0" distL="114300" distR="114300" simplePos="0" relativeHeight="251663360" behindDoc="1" locked="0" layoutInCell="1" allowOverlap="1" wp14:anchorId="17B4C8A9" wp14:editId="1112B5C2">
                <wp:simplePos x="0" y="0"/>
                <wp:positionH relativeFrom="column">
                  <wp:posOffset>2072640</wp:posOffset>
                </wp:positionH>
                <wp:positionV relativeFrom="paragraph">
                  <wp:posOffset>0</wp:posOffset>
                </wp:positionV>
                <wp:extent cx="4533900" cy="3467100"/>
                <wp:effectExtent l="0" t="0" r="19050" b="19050"/>
                <wp:wrapSquare wrapText="bothSides"/>
                <wp:docPr id="6" name="Rectangle 6"/>
                <wp:cNvGraphicFramePr/>
                <a:graphic xmlns:a="http://schemas.openxmlformats.org/drawingml/2006/main">
                  <a:graphicData uri="http://schemas.microsoft.com/office/word/2010/wordprocessingShape">
                    <wps:wsp>
                      <wps:cNvSpPr/>
                      <wps:spPr>
                        <a:xfrm>
                          <a:off x="0" y="0"/>
                          <a:ext cx="4533900" cy="3467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37BB5D" w14:textId="7C276A79" w:rsidR="003744E1" w:rsidRDefault="007A6AD6" w:rsidP="000470BE">
                            <w:pPr>
                              <w:shd w:val="clear" w:color="auto" w:fill="FFC000"/>
                              <w:jc w:val="center"/>
                              <w:rPr>
                                <w:rFonts w:ascii="Cambria" w:hAnsi="Cambria"/>
                                <w:b/>
                                <w:sz w:val="32"/>
                                <w:szCs w:val="32"/>
                                <w:u w:val="single"/>
                                <w:lang w:val="en-US"/>
                              </w:rPr>
                            </w:pPr>
                            <w:r>
                              <w:rPr>
                                <w:rFonts w:ascii="Cambria" w:hAnsi="Cambria"/>
                                <w:b/>
                                <w:sz w:val="32"/>
                                <w:szCs w:val="32"/>
                                <w:u w:val="single"/>
                                <w:lang w:val="en-US"/>
                              </w:rPr>
                              <w:t>METHOD</w:t>
                            </w:r>
                          </w:p>
                          <w:p w14:paraId="0F2C9A7F" w14:textId="742E668D" w:rsidR="000470BE" w:rsidRPr="000470BE" w:rsidRDefault="000470BE" w:rsidP="000470BE">
                            <w:pPr>
                              <w:jc w:val="center"/>
                              <w:rPr>
                                <w:rFonts w:ascii="Cambria" w:hAnsi="Cambria"/>
                                <w:b/>
                                <w:color w:val="FFFF00"/>
                                <w:sz w:val="28"/>
                                <w:szCs w:val="28"/>
                                <w:lang w:val="en-US"/>
                              </w:rPr>
                            </w:pPr>
                            <w:r w:rsidRPr="000470BE">
                              <w:rPr>
                                <w:rFonts w:ascii="Cambria" w:hAnsi="Cambria"/>
                                <w:b/>
                                <w:color w:val="FFFF00"/>
                                <w:sz w:val="28"/>
                                <w:szCs w:val="28"/>
                                <w:lang w:val="en-US"/>
                              </w:rPr>
                              <w:t xml:space="preserve"> (FIRST PRINCIPLE STUDY)</w:t>
                            </w:r>
                          </w:p>
                          <w:p w14:paraId="431BA046" w14:textId="305A5A17" w:rsidR="003744E1" w:rsidRPr="00691708" w:rsidRDefault="003744E1" w:rsidP="000470BE">
                            <w:pPr>
                              <w:shd w:val="clear" w:color="auto" w:fill="FBE4D5" w:themeFill="accent2" w:themeFillTint="33"/>
                              <w:jc w:val="both"/>
                              <w:rPr>
                                <w:rFonts w:ascii="Cambria" w:hAnsi="Cambria"/>
                                <w:b/>
                                <w:sz w:val="24"/>
                                <w:szCs w:val="24"/>
                                <w:lang w:val="en-US"/>
                              </w:rPr>
                            </w:pPr>
                            <w:r w:rsidRPr="00691708">
                              <w:rPr>
                                <w:rFonts w:ascii="Cambria" w:hAnsi="Cambria"/>
                                <w:b/>
                                <w:sz w:val="24"/>
                                <w:szCs w:val="24"/>
                                <w:lang w:val="en-US"/>
                              </w:rPr>
                              <w:t>To evaluate fermi energy (E</w:t>
                            </w:r>
                            <w:r w:rsidRPr="00691708">
                              <w:rPr>
                                <w:rFonts w:ascii="Cambria" w:hAnsi="Cambria"/>
                                <w:b/>
                                <w:sz w:val="24"/>
                                <w:szCs w:val="24"/>
                                <w:vertAlign w:val="subscript"/>
                                <w:lang w:val="en-US"/>
                              </w:rPr>
                              <w:t>f</w:t>
                            </w:r>
                            <w:r w:rsidRPr="00691708">
                              <w:rPr>
                                <w:rFonts w:ascii="Cambria" w:hAnsi="Cambria"/>
                                <w:b/>
                                <w:sz w:val="24"/>
                                <w:szCs w:val="24"/>
                                <w:lang w:val="en-US"/>
                              </w:rPr>
                              <w:t>), density states, coulomb pseudopotential(µ</w:t>
                            </w:r>
                            <w:r w:rsidRPr="00691708">
                              <w:rPr>
                                <w:rFonts w:ascii="Cambria" w:hAnsi="Cambria"/>
                                <w:b/>
                                <w:sz w:val="24"/>
                                <w:szCs w:val="24"/>
                                <w:vertAlign w:val="superscript"/>
                                <w:lang w:val="en-US"/>
                              </w:rPr>
                              <w:t>*</w:t>
                            </w:r>
                            <w:r w:rsidRPr="00691708">
                              <w:rPr>
                                <w:rFonts w:ascii="Cambria" w:hAnsi="Cambria"/>
                                <w:b/>
                                <w:sz w:val="24"/>
                                <w:szCs w:val="24"/>
                                <w:lang w:val="en-US"/>
                              </w:rPr>
                              <w:t>), electric specific heat per unit temperature per mole(Υ), and electron coupling constant(</w:t>
                            </w:r>
                            <w:bookmarkStart w:id="0" w:name="_Hlk99394433"/>
                            <w:r w:rsidRPr="00691708">
                              <w:rPr>
                                <w:rFonts w:ascii="Cambria Math" w:hAnsi="Cambria Math" w:cs="Cambria Math"/>
                                <w:b/>
                                <w:sz w:val="24"/>
                                <w:szCs w:val="24"/>
                                <w:lang w:val="en-US"/>
                              </w:rPr>
                              <w:t>𝛌</w:t>
                            </w:r>
                            <w:bookmarkEnd w:id="0"/>
                            <w:r w:rsidRPr="00691708">
                              <w:rPr>
                                <w:rFonts w:ascii="Cambria" w:hAnsi="Cambria"/>
                                <w:b/>
                                <w:sz w:val="24"/>
                                <w:szCs w:val="24"/>
                                <w:lang w:val="en-US"/>
                              </w:rPr>
                              <w:t>) of the specimen sample [TaNb]</w:t>
                            </w:r>
                            <w:r w:rsidRPr="00691708">
                              <w:rPr>
                                <w:rFonts w:ascii="Cambria" w:hAnsi="Cambria"/>
                                <w:b/>
                                <w:sz w:val="24"/>
                                <w:szCs w:val="24"/>
                                <w:vertAlign w:val="subscript"/>
                                <w:lang w:val="en-US"/>
                              </w:rPr>
                              <w:t>0.31</w:t>
                            </w:r>
                            <w:r w:rsidRPr="00691708">
                              <w:rPr>
                                <w:rFonts w:ascii="Cambria" w:hAnsi="Cambria"/>
                                <w:b/>
                                <w:sz w:val="24"/>
                                <w:szCs w:val="24"/>
                                <w:lang w:val="en-US"/>
                              </w:rPr>
                              <w:t xml:space="preserve"> (TiUHf]</w:t>
                            </w:r>
                            <w:r w:rsidRPr="00691708">
                              <w:rPr>
                                <w:rFonts w:ascii="Cambria" w:hAnsi="Cambria"/>
                                <w:b/>
                                <w:sz w:val="24"/>
                                <w:szCs w:val="24"/>
                                <w:vertAlign w:val="subscript"/>
                                <w:lang w:val="en-US"/>
                              </w:rPr>
                              <w:t xml:space="preserve">0.69, </w:t>
                            </w:r>
                            <w:r w:rsidRPr="00691708">
                              <w:rPr>
                                <w:rFonts w:ascii="Cambria" w:hAnsi="Cambria"/>
                                <w:b/>
                                <w:sz w:val="24"/>
                                <w:szCs w:val="24"/>
                                <w:lang w:val="en-US"/>
                              </w:rPr>
                              <w:t>we have used basic physical quantities such as volume of unit cell of the specimen, No. of constituent atoms per unit volume(N) and electron density (n). To determine superconducting state transition temperature (T</w:t>
                            </w:r>
                            <w:r w:rsidRPr="00691708">
                              <w:rPr>
                                <w:rFonts w:ascii="Cambria" w:hAnsi="Cambria"/>
                                <w:b/>
                                <w:sz w:val="24"/>
                                <w:szCs w:val="24"/>
                                <w:vertAlign w:val="subscript"/>
                                <w:lang w:val="en-US"/>
                              </w:rPr>
                              <w:t>c</w:t>
                            </w:r>
                            <w:r w:rsidRPr="00691708">
                              <w:rPr>
                                <w:rFonts w:ascii="Cambria" w:hAnsi="Cambria"/>
                                <w:b/>
                                <w:sz w:val="24"/>
                                <w:szCs w:val="24"/>
                                <w:lang w:val="en-US"/>
                              </w:rPr>
                              <w:t>) of the specimen, we have used Mc. Millan formula as</w:t>
                            </w:r>
                          </w:p>
                          <w:p w14:paraId="15E06DD5" w14:textId="77777777" w:rsidR="003744E1" w:rsidRPr="006A4459" w:rsidRDefault="003744E1" w:rsidP="000470BE">
                            <w:pPr>
                              <w:shd w:val="clear" w:color="auto" w:fill="FBE4D5" w:themeFill="accent2" w:themeFillTint="33"/>
                              <w:jc w:val="both"/>
                              <w:rPr>
                                <w:rFonts w:ascii="Cambria" w:hAnsi="Cambria"/>
                                <w:sz w:val="24"/>
                                <w:szCs w:val="24"/>
                                <w:lang w:val="en-US"/>
                              </w:rPr>
                            </w:pPr>
                            <w:r w:rsidRPr="006A4459">
                              <w:rPr>
                                <w:noProof/>
                                <w:sz w:val="24"/>
                                <w:szCs w:val="24"/>
                                <w:shd w:val="clear" w:color="auto" w:fill="00B0F0"/>
                              </w:rPr>
                              <w:drawing>
                                <wp:inline distT="0" distB="0" distL="0" distR="0" wp14:anchorId="0B0CFE67" wp14:editId="50271E9D">
                                  <wp:extent cx="4305300" cy="868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300" cy="868680"/>
                                          </a:xfrm>
                                          <a:prstGeom prst="rect">
                                            <a:avLst/>
                                          </a:prstGeom>
                                          <a:noFill/>
                                          <a:ln>
                                            <a:noFill/>
                                          </a:ln>
                                        </pic:spPr>
                                      </pic:pic>
                                    </a:graphicData>
                                  </a:graphic>
                                </wp:inline>
                              </w:drawing>
                            </w:r>
                          </w:p>
                          <w:p w14:paraId="5DE23408" w14:textId="052A0E6A" w:rsidR="003744E1" w:rsidRPr="006A4459" w:rsidRDefault="003744E1" w:rsidP="000470BE">
                            <w:pPr>
                              <w:shd w:val="clear" w:color="auto" w:fill="FBE4D5" w:themeFill="accent2" w:themeFillTint="33"/>
                              <w:jc w:val="both"/>
                              <w:rPr>
                                <w:rFonts w:ascii="Cambria Math" w:hAnsi="Cambria Math" w:cs="Cambria Math"/>
                                <w:sz w:val="24"/>
                                <w:szCs w:val="24"/>
                                <w:lang w:val="en-US"/>
                              </w:rPr>
                            </w:pPr>
                            <w:r w:rsidRPr="006A4459">
                              <w:rPr>
                                <w:rFonts w:ascii="Cambria" w:hAnsi="Cambria"/>
                                <w:sz w:val="24"/>
                                <w:szCs w:val="24"/>
                                <w:lang w:val="en-US"/>
                              </w:rPr>
                              <w:t xml:space="preserve"> </w:t>
                            </w:r>
                          </w:p>
                          <w:p w14:paraId="49F304D3" w14:textId="77777777" w:rsidR="003744E1" w:rsidRDefault="003744E1" w:rsidP="003744E1">
                            <w:pPr>
                              <w:jc w:val="center"/>
                              <w:rPr>
                                <w:rFonts w:ascii="Cambria" w:hAnsi="Cambria"/>
                                <w:b/>
                                <w:sz w:val="32"/>
                                <w:szCs w:val="32"/>
                                <w:u w:val="single"/>
                                <w:lang w:val="en-US"/>
                              </w:rPr>
                            </w:pPr>
                          </w:p>
                          <w:p w14:paraId="2C5D5BAA" w14:textId="6F22D0F5" w:rsidR="0086130F" w:rsidRDefault="0086130F" w:rsidP="00861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C8A9" id="Rectangle 6" o:spid="_x0000_s1026" style="position:absolute;left:0;text-align:left;margin-left:163.2pt;margin-top:0;width:357pt;height:2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" fillcolor="#4472c4 [3204]" strokecolor="#1f3763 [1604]" strokeweight="1pt">
                <v:textbox>
                  <w:txbxContent>
                    <w:p w14:paraId="2637BB5D" w14:textId="7C276A79" w:rsidR="003744E1" w:rsidRDefault="007A6AD6" w:rsidP="000470BE">
                      <w:pPr>
                        <w:shd w:val="clear" w:color="auto" w:fill="FFC000"/>
                        <w:jc w:val="center"/>
                        <w:rPr>
                          <w:rFonts w:ascii="Cambria" w:hAnsi="Cambria"/>
                          <w:b/>
                          <w:sz w:val="32"/>
                          <w:szCs w:val="32"/>
                          <w:u w:val="single"/>
                          <w:lang w:val="en-US"/>
                        </w:rPr>
                      </w:pPr>
                      <w:r>
                        <w:rPr>
                          <w:rFonts w:ascii="Cambria" w:hAnsi="Cambria"/>
                          <w:b/>
                          <w:sz w:val="32"/>
                          <w:szCs w:val="32"/>
                          <w:u w:val="single"/>
                          <w:lang w:val="en-US"/>
                        </w:rPr>
                        <w:t>METHOD</w:t>
                      </w:r>
                    </w:p>
                    <w:p w14:paraId="0F2C9A7F" w14:textId="742E668D" w:rsidR="000470BE" w:rsidRPr="000470BE" w:rsidRDefault="000470BE" w:rsidP="000470BE">
                      <w:pPr>
                        <w:jc w:val="center"/>
                        <w:rPr>
                          <w:rFonts w:ascii="Cambria" w:hAnsi="Cambria"/>
                          <w:b/>
                          <w:color w:val="FFFF00"/>
                          <w:sz w:val="28"/>
                          <w:szCs w:val="28"/>
                          <w:lang w:val="en-US"/>
                        </w:rPr>
                      </w:pPr>
                      <w:r w:rsidRPr="000470BE">
                        <w:rPr>
                          <w:rFonts w:ascii="Cambria" w:hAnsi="Cambria"/>
                          <w:b/>
                          <w:color w:val="FFFF00"/>
                          <w:sz w:val="28"/>
                          <w:szCs w:val="28"/>
                          <w:lang w:val="en-US"/>
                        </w:rPr>
                        <w:t xml:space="preserve"> (FIRST PRINCIPLE STUDY)</w:t>
                      </w:r>
                    </w:p>
                    <w:p w14:paraId="431BA046" w14:textId="305A5A17" w:rsidR="003744E1" w:rsidRPr="00691708" w:rsidRDefault="003744E1" w:rsidP="000470BE">
                      <w:pPr>
                        <w:shd w:val="clear" w:color="auto" w:fill="FBE4D5" w:themeFill="accent2" w:themeFillTint="33"/>
                        <w:jc w:val="both"/>
                        <w:rPr>
                          <w:rFonts w:ascii="Cambria" w:hAnsi="Cambria"/>
                          <w:b/>
                          <w:sz w:val="24"/>
                          <w:szCs w:val="24"/>
                          <w:lang w:val="en-US"/>
                        </w:rPr>
                      </w:pPr>
                      <w:r w:rsidRPr="00691708">
                        <w:rPr>
                          <w:rFonts w:ascii="Cambria" w:hAnsi="Cambria"/>
                          <w:b/>
                          <w:sz w:val="24"/>
                          <w:szCs w:val="24"/>
                          <w:lang w:val="en-US"/>
                        </w:rPr>
                        <w:t>To evaluate fermi energy (E</w:t>
                      </w:r>
                      <w:r w:rsidRPr="00691708">
                        <w:rPr>
                          <w:rFonts w:ascii="Cambria" w:hAnsi="Cambria"/>
                          <w:b/>
                          <w:sz w:val="24"/>
                          <w:szCs w:val="24"/>
                          <w:vertAlign w:val="subscript"/>
                          <w:lang w:val="en-US"/>
                        </w:rPr>
                        <w:t>f</w:t>
                      </w:r>
                      <w:r w:rsidRPr="00691708">
                        <w:rPr>
                          <w:rFonts w:ascii="Cambria" w:hAnsi="Cambria"/>
                          <w:b/>
                          <w:sz w:val="24"/>
                          <w:szCs w:val="24"/>
                          <w:lang w:val="en-US"/>
                        </w:rPr>
                        <w:t>), density states, coulomb pseudopotential(µ</w:t>
                      </w:r>
                      <w:r w:rsidRPr="00691708">
                        <w:rPr>
                          <w:rFonts w:ascii="Cambria" w:hAnsi="Cambria"/>
                          <w:b/>
                          <w:sz w:val="24"/>
                          <w:szCs w:val="24"/>
                          <w:vertAlign w:val="superscript"/>
                          <w:lang w:val="en-US"/>
                        </w:rPr>
                        <w:t>*</w:t>
                      </w:r>
                      <w:r w:rsidRPr="00691708">
                        <w:rPr>
                          <w:rFonts w:ascii="Cambria" w:hAnsi="Cambria"/>
                          <w:b/>
                          <w:sz w:val="24"/>
                          <w:szCs w:val="24"/>
                          <w:lang w:val="en-US"/>
                        </w:rPr>
                        <w:t>), electric specific heat per unit temperature per mole(Υ), and electron coupling constant(</w:t>
                      </w:r>
                      <w:bookmarkStart w:id="1" w:name="_Hlk99394433"/>
                      <w:r w:rsidRPr="00691708">
                        <w:rPr>
                          <w:rFonts w:ascii="Cambria Math" w:hAnsi="Cambria Math" w:cs="Cambria Math"/>
                          <w:b/>
                          <w:sz w:val="24"/>
                          <w:szCs w:val="24"/>
                          <w:lang w:val="en-US"/>
                        </w:rPr>
                        <w:t>𝛌</w:t>
                      </w:r>
                      <w:bookmarkEnd w:id="1"/>
                      <w:r w:rsidRPr="00691708">
                        <w:rPr>
                          <w:rFonts w:ascii="Cambria" w:hAnsi="Cambria"/>
                          <w:b/>
                          <w:sz w:val="24"/>
                          <w:szCs w:val="24"/>
                          <w:lang w:val="en-US"/>
                        </w:rPr>
                        <w:t>) of the specimen sample [TaNb]</w:t>
                      </w:r>
                      <w:r w:rsidRPr="00691708">
                        <w:rPr>
                          <w:rFonts w:ascii="Cambria" w:hAnsi="Cambria"/>
                          <w:b/>
                          <w:sz w:val="24"/>
                          <w:szCs w:val="24"/>
                          <w:vertAlign w:val="subscript"/>
                          <w:lang w:val="en-US"/>
                        </w:rPr>
                        <w:t>0.31</w:t>
                      </w:r>
                      <w:r w:rsidRPr="00691708">
                        <w:rPr>
                          <w:rFonts w:ascii="Cambria" w:hAnsi="Cambria"/>
                          <w:b/>
                          <w:sz w:val="24"/>
                          <w:szCs w:val="24"/>
                          <w:lang w:val="en-US"/>
                        </w:rPr>
                        <w:t xml:space="preserve"> (TiUHf]</w:t>
                      </w:r>
                      <w:r w:rsidRPr="00691708">
                        <w:rPr>
                          <w:rFonts w:ascii="Cambria" w:hAnsi="Cambria"/>
                          <w:b/>
                          <w:sz w:val="24"/>
                          <w:szCs w:val="24"/>
                          <w:vertAlign w:val="subscript"/>
                          <w:lang w:val="en-US"/>
                        </w:rPr>
                        <w:t xml:space="preserve">0.69, </w:t>
                      </w:r>
                      <w:r w:rsidRPr="00691708">
                        <w:rPr>
                          <w:rFonts w:ascii="Cambria" w:hAnsi="Cambria"/>
                          <w:b/>
                          <w:sz w:val="24"/>
                          <w:szCs w:val="24"/>
                          <w:lang w:val="en-US"/>
                        </w:rPr>
                        <w:t>we have used basic physical quantities such as volume of unit cell of the specimen, No. of constituent atoms per unit volume(N) and electron density (n). To determine superconducting state transition temperature (T</w:t>
                      </w:r>
                      <w:r w:rsidRPr="00691708">
                        <w:rPr>
                          <w:rFonts w:ascii="Cambria" w:hAnsi="Cambria"/>
                          <w:b/>
                          <w:sz w:val="24"/>
                          <w:szCs w:val="24"/>
                          <w:vertAlign w:val="subscript"/>
                          <w:lang w:val="en-US"/>
                        </w:rPr>
                        <w:t>c</w:t>
                      </w:r>
                      <w:r w:rsidRPr="00691708">
                        <w:rPr>
                          <w:rFonts w:ascii="Cambria" w:hAnsi="Cambria"/>
                          <w:b/>
                          <w:sz w:val="24"/>
                          <w:szCs w:val="24"/>
                          <w:lang w:val="en-US"/>
                        </w:rPr>
                        <w:t>) of the specimen, we have used Mc. Millan formula as</w:t>
                      </w:r>
                    </w:p>
                    <w:p w14:paraId="15E06DD5" w14:textId="77777777" w:rsidR="003744E1" w:rsidRPr="006A4459" w:rsidRDefault="003744E1" w:rsidP="000470BE">
                      <w:pPr>
                        <w:shd w:val="clear" w:color="auto" w:fill="FBE4D5" w:themeFill="accent2" w:themeFillTint="33"/>
                        <w:jc w:val="both"/>
                        <w:rPr>
                          <w:rFonts w:ascii="Cambria" w:hAnsi="Cambria"/>
                          <w:sz w:val="24"/>
                          <w:szCs w:val="24"/>
                          <w:lang w:val="en-US"/>
                        </w:rPr>
                      </w:pPr>
                      <w:r w:rsidRPr="006A4459">
                        <w:rPr>
                          <w:noProof/>
                          <w:sz w:val="24"/>
                          <w:szCs w:val="24"/>
                          <w:shd w:val="clear" w:color="auto" w:fill="00B0F0"/>
                        </w:rPr>
                        <w:drawing>
                          <wp:inline distT="0" distB="0" distL="0" distR="0" wp14:anchorId="0B0CFE67" wp14:editId="50271E9D">
                            <wp:extent cx="4305300" cy="868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300" cy="868680"/>
                                    </a:xfrm>
                                    <a:prstGeom prst="rect">
                                      <a:avLst/>
                                    </a:prstGeom>
                                    <a:noFill/>
                                    <a:ln>
                                      <a:noFill/>
                                    </a:ln>
                                  </pic:spPr>
                                </pic:pic>
                              </a:graphicData>
                            </a:graphic>
                          </wp:inline>
                        </w:drawing>
                      </w:r>
                    </w:p>
                    <w:p w14:paraId="5DE23408" w14:textId="052A0E6A" w:rsidR="003744E1" w:rsidRPr="006A4459" w:rsidRDefault="003744E1" w:rsidP="000470BE">
                      <w:pPr>
                        <w:shd w:val="clear" w:color="auto" w:fill="FBE4D5" w:themeFill="accent2" w:themeFillTint="33"/>
                        <w:jc w:val="both"/>
                        <w:rPr>
                          <w:rFonts w:ascii="Cambria Math" w:hAnsi="Cambria Math" w:cs="Cambria Math"/>
                          <w:sz w:val="24"/>
                          <w:szCs w:val="24"/>
                          <w:lang w:val="en-US"/>
                        </w:rPr>
                      </w:pPr>
                      <w:r w:rsidRPr="006A4459">
                        <w:rPr>
                          <w:rFonts w:ascii="Cambria" w:hAnsi="Cambria"/>
                          <w:sz w:val="24"/>
                          <w:szCs w:val="24"/>
                          <w:lang w:val="en-US"/>
                        </w:rPr>
                        <w:t xml:space="preserve"> </w:t>
                      </w:r>
                    </w:p>
                    <w:p w14:paraId="49F304D3" w14:textId="77777777" w:rsidR="003744E1" w:rsidRDefault="003744E1" w:rsidP="003744E1">
                      <w:pPr>
                        <w:jc w:val="center"/>
                        <w:rPr>
                          <w:rFonts w:ascii="Cambria" w:hAnsi="Cambria"/>
                          <w:b/>
                          <w:sz w:val="32"/>
                          <w:szCs w:val="32"/>
                          <w:u w:val="single"/>
                          <w:lang w:val="en-US"/>
                        </w:rPr>
                      </w:pPr>
                    </w:p>
                    <w:p w14:paraId="2C5D5BAA" w14:textId="6F22D0F5" w:rsidR="0086130F" w:rsidRDefault="0086130F" w:rsidP="0086130F">
                      <w:pPr>
                        <w:jc w:val="center"/>
                      </w:pPr>
                    </w:p>
                  </w:txbxContent>
                </v:textbox>
                <w10:wrap type="square"/>
              </v:rect>
            </w:pict>
          </mc:Fallback>
        </mc:AlternateContent>
      </w:r>
      <w:r>
        <w:rPr>
          <w:noProof/>
        </w:rPr>
        <mc:AlternateContent>
          <mc:Choice Requires="wps">
            <w:drawing>
              <wp:anchor distT="0" distB="0" distL="114300" distR="114300" simplePos="0" relativeHeight="251661312" behindDoc="0" locked="0" layoutInCell="1" allowOverlap="1" wp14:anchorId="41E781F0" wp14:editId="5188FDB3">
                <wp:simplePos x="0" y="0"/>
                <wp:positionH relativeFrom="column">
                  <wp:posOffset>-899160</wp:posOffset>
                </wp:positionH>
                <wp:positionV relativeFrom="paragraph">
                  <wp:posOffset>0</wp:posOffset>
                </wp:positionV>
                <wp:extent cx="2948940" cy="49453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2948940" cy="4945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99555C" w14:textId="77777777" w:rsidR="008B2B60" w:rsidRPr="007F5573" w:rsidRDefault="008B2B60" w:rsidP="009F76E3">
                            <w:pPr>
                              <w:shd w:val="clear" w:color="auto" w:fill="FFC000"/>
                              <w:jc w:val="center"/>
                              <w:rPr>
                                <w:rFonts w:ascii="Cambria" w:hAnsi="Cambria"/>
                                <w:b/>
                                <w:sz w:val="36"/>
                                <w:szCs w:val="36"/>
                                <w:u w:val="single"/>
                                <w:lang w:val="en-US"/>
                              </w:rPr>
                            </w:pPr>
                            <w:r w:rsidRPr="007F5573">
                              <w:rPr>
                                <w:rFonts w:ascii="Cambria" w:hAnsi="Cambria"/>
                                <w:b/>
                                <w:sz w:val="36"/>
                                <w:szCs w:val="36"/>
                                <w:u w:val="single"/>
                                <w:lang w:val="en-US"/>
                              </w:rPr>
                              <w:t>Abstract</w:t>
                            </w:r>
                          </w:p>
                          <w:p w14:paraId="236CA768" w14:textId="77777777" w:rsidR="008B2B60" w:rsidRPr="009F76E3" w:rsidRDefault="008B2B60" w:rsidP="009F76E3">
                            <w:pPr>
                              <w:shd w:val="clear" w:color="auto" w:fill="C00000"/>
                              <w:jc w:val="both"/>
                              <w:rPr>
                                <w:rFonts w:ascii="Cambria" w:hAnsi="Cambria"/>
                                <w:sz w:val="24"/>
                                <w:szCs w:val="24"/>
                                <w:lang w:val="en-US"/>
                              </w:rPr>
                            </w:pPr>
                            <w:r w:rsidRPr="009F76E3">
                              <w:rPr>
                                <w:rFonts w:ascii="Cambria" w:hAnsi="Cambria"/>
                                <w:sz w:val="24"/>
                                <w:szCs w:val="24"/>
                                <w:lang w:val="en-US"/>
                              </w:rPr>
                              <w:t xml:space="preserve">The superconducting High entropy alloys (HEAs) have attracted attention of scientific world to their exciting properties as robustness of superconductivity against atomic disorder. An f-electron containing HEA, </w:t>
                            </w:r>
                            <w:bookmarkStart w:id="2" w:name="_Hlk99374124"/>
                            <w:r w:rsidRPr="009F76E3">
                              <w:rPr>
                                <w:rFonts w:ascii="Cambria" w:hAnsi="Cambria"/>
                                <w:sz w:val="24"/>
                                <w:szCs w:val="24"/>
                                <w:lang w:val="en-US"/>
                              </w:rPr>
                              <w:t>[</w:t>
                            </w:r>
                            <w:bookmarkStart w:id="3" w:name="_Hlk99710934"/>
                            <w:r w:rsidRPr="009F76E3">
                              <w:rPr>
                                <w:rFonts w:ascii="Cambria" w:hAnsi="Cambria"/>
                                <w:sz w:val="24"/>
                                <w:szCs w:val="24"/>
                                <w:lang w:val="en-US"/>
                              </w:rPr>
                              <w:t>TaNb]</w:t>
                            </w:r>
                            <w:r w:rsidRPr="009F76E3">
                              <w:rPr>
                                <w:rFonts w:ascii="Cambria" w:hAnsi="Cambria"/>
                                <w:sz w:val="24"/>
                                <w:szCs w:val="24"/>
                                <w:vertAlign w:val="subscript"/>
                                <w:lang w:val="en-US"/>
                              </w:rPr>
                              <w:t>0.31</w:t>
                            </w:r>
                            <w:r w:rsidRPr="009F76E3">
                              <w:rPr>
                                <w:rFonts w:ascii="Cambria" w:hAnsi="Cambria"/>
                                <w:sz w:val="24"/>
                                <w:szCs w:val="24"/>
                                <w:lang w:val="en-US"/>
                              </w:rPr>
                              <w:t xml:space="preserve"> (TiUHf]</w:t>
                            </w:r>
                            <w:r w:rsidRPr="009F76E3">
                              <w:rPr>
                                <w:rFonts w:ascii="Cambria" w:hAnsi="Cambria"/>
                                <w:sz w:val="24"/>
                                <w:szCs w:val="24"/>
                                <w:vertAlign w:val="subscript"/>
                                <w:lang w:val="en-US"/>
                              </w:rPr>
                              <w:t>0.69</w:t>
                            </w:r>
                            <w:r w:rsidRPr="009F76E3">
                              <w:rPr>
                                <w:rFonts w:ascii="Cambria" w:hAnsi="Cambria"/>
                                <w:sz w:val="24"/>
                                <w:szCs w:val="24"/>
                                <w:lang w:val="en-US"/>
                              </w:rPr>
                              <w:t xml:space="preserve"> </w:t>
                            </w:r>
                            <w:bookmarkEnd w:id="2"/>
                            <w:bookmarkEnd w:id="3"/>
                            <w:r w:rsidRPr="009F76E3">
                              <w:rPr>
                                <w:rFonts w:ascii="Cambria" w:hAnsi="Cambria"/>
                                <w:sz w:val="24"/>
                                <w:szCs w:val="24"/>
                                <w:lang w:val="en-US"/>
                              </w:rPr>
                              <w:t xml:space="preserve">which is the first to include an actinide element. This material is a body- </w:t>
                            </w:r>
                            <w:proofErr w:type="spellStart"/>
                            <w:r w:rsidRPr="009F76E3">
                              <w:rPr>
                                <w:rFonts w:ascii="Cambria" w:hAnsi="Cambria"/>
                                <w:sz w:val="24"/>
                                <w:szCs w:val="24"/>
                                <w:lang w:val="en-US"/>
                              </w:rPr>
                              <w:t>centred</w:t>
                            </w:r>
                            <w:proofErr w:type="spellEnd"/>
                            <w:r w:rsidRPr="009F76E3">
                              <w:rPr>
                                <w:rFonts w:ascii="Cambria" w:hAnsi="Cambria"/>
                                <w:sz w:val="24"/>
                                <w:szCs w:val="24"/>
                                <w:lang w:val="en-US"/>
                              </w:rPr>
                              <w:t xml:space="preserve"> cubic lattice with lattice constant a=3.41 A</w:t>
                            </w:r>
                            <w:r w:rsidRPr="009F76E3">
                              <w:rPr>
                                <w:rFonts w:ascii="Cambria" w:hAnsi="Cambria"/>
                                <w:sz w:val="24"/>
                                <w:szCs w:val="24"/>
                                <w:vertAlign w:val="superscript"/>
                                <w:lang w:val="en-US"/>
                              </w:rPr>
                              <w:t>0</w:t>
                            </w:r>
                            <w:r w:rsidRPr="009F76E3">
                              <w:rPr>
                                <w:rFonts w:ascii="Cambria" w:hAnsi="Cambria"/>
                                <w:sz w:val="24"/>
                                <w:szCs w:val="24"/>
                                <w:lang w:val="en-US"/>
                              </w:rPr>
                              <w:t>. It exhibits superconductivity with a transition temperature Tc = 3.2 K experimentally observed. we have obtained fermi energy (E</w:t>
                            </w:r>
                            <w:r w:rsidRPr="009F76E3">
                              <w:rPr>
                                <w:rFonts w:ascii="Cambria" w:hAnsi="Cambria"/>
                                <w:sz w:val="24"/>
                                <w:szCs w:val="24"/>
                                <w:vertAlign w:val="subscript"/>
                                <w:lang w:val="en-US"/>
                              </w:rPr>
                              <w:t>F</w:t>
                            </w:r>
                            <w:r w:rsidRPr="009F76E3">
                              <w:rPr>
                                <w:rFonts w:ascii="Cambria" w:hAnsi="Cambria"/>
                                <w:sz w:val="24"/>
                                <w:szCs w:val="24"/>
                                <w:lang w:val="en-US"/>
                              </w:rPr>
                              <w:t>), density of states, coulomb pseudo potential(µ</w:t>
                            </w:r>
                            <w:r w:rsidRPr="009F76E3">
                              <w:rPr>
                                <w:rFonts w:ascii="Cambria" w:hAnsi="Cambria"/>
                                <w:sz w:val="24"/>
                                <w:szCs w:val="24"/>
                                <w:vertAlign w:val="superscript"/>
                                <w:lang w:val="en-US"/>
                              </w:rPr>
                              <w:t>*</w:t>
                            </w:r>
                            <w:r w:rsidRPr="009F76E3">
                              <w:rPr>
                                <w:rFonts w:ascii="Cambria" w:hAnsi="Cambria"/>
                                <w:sz w:val="24"/>
                                <w:szCs w:val="24"/>
                                <w:lang w:val="en-US"/>
                              </w:rPr>
                              <w:t>), electronic specific heat per unit tempt per mole(Υ), electron- phonon coupling const(𝛌), Superconducting state transition temperature (T</w:t>
                            </w:r>
                            <w:r w:rsidRPr="009F76E3">
                              <w:rPr>
                                <w:rFonts w:ascii="Cambria" w:hAnsi="Cambria"/>
                                <w:sz w:val="24"/>
                                <w:szCs w:val="24"/>
                                <w:vertAlign w:val="subscript"/>
                                <w:lang w:val="en-US"/>
                              </w:rPr>
                              <w:t>c</w:t>
                            </w:r>
                            <w:r w:rsidRPr="009F76E3">
                              <w:rPr>
                                <w:rFonts w:ascii="Cambria" w:hAnsi="Cambria"/>
                                <w:sz w:val="24"/>
                                <w:szCs w:val="24"/>
                                <w:lang w:val="en-US"/>
                              </w:rPr>
                              <w:t>), Renormalization parameter (Z</w:t>
                            </w:r>
                            <w:r w:rsidRPr="009F76E3">
                              <w:rPr>
                                <w:rFonts w:ascii="Cambria" w:hAnsi="Cambria"/>
                                <w:sz w:val="24"/>
                                <w:szCs w:val="24"/>
                                <w:vertAlign w:val="subscript"/>
                                <w:lang w:val="en-US"/>
                              </w:rPr>
                              <w:t>0</w:t>
                            </w:r>
                            <w:r w:rsidRPr="009F76E3">
                              <w:rPr>
                                <w:rFonts w:ascii="Cambria" w:hAnsi="Cambria"/>
                                <w:sz w:val="24"/>
                                <w:szCs w:val="24"/>
                                <w:lang w:val="en-US"/>
                              </w:rPr>
                              <w:t>), effective interaction strength [</w:t>
                            </w:r>
                            <w:proofErr w:type="gramStart"/>
                            <w:r w:rsidRPr="009F76E3">
                              <w:rPr>
                                <w:rFonts w:ascii="Cambria" w:hAnsi="Cambria"/>
                                <w:sz w:val="24"/>
                                <w:szCs w:val="24"/>
                                <w:lang w:val="en-US"/>
                              </w:rPr>
                              <w:t>N(</w:t>
                            </w:r>
                            <w:proofErr w:type="gramEnd"/>
                            <w:r w:rsidRPr="009F76E3">
                              <w:rPr>
                                <w:rFonts w:ascii="Cambria" w:hAnsi="Cambria"/>
                                <w:sz w:val="24"/>
                                <w:szCs w:val="24"/>
                                <w:lang w:val="en-US"/>
                              </w:rPr>
                              <w:t>0)V] and isotope effect exponent (ẟ) of the sample [TaNb]</w:t>
                            </w:r>
                            <w:r w:rsidRPr="009F76E3">
                              <w:rPr>
                                <w:rFonts w:ascii="Cambria" w:hAnsi="Cambria"/>
                                <w:sz w:val="24"/>
                                <w:szCs w:val="24"/>
                                <w:vertAlign w:val="subscript"/>
                                <w:lang w:val="en-US"/>
                              </w:rPr>
                              <w:t>0.31</w:t>
                            </w:r>
                            <w:r w:rsidRPr="009F76E3">
                              <w:rPr>
                                <w:rFonts w:ascii="Cambria" w:hAnsi="Cambria"/>
                                <w:sz w:val="24"/>
                                <w:szCs w:val="24"/>
                                <w:lang w:val="en-US"/>
                              </w:rPr>
                              <w:t>[TiUHf]</w:t>
                            </w:r>
                            <w:r w:rsidRPr="009F76E3">
                              <w:rPr>
                                <w:rFonts w:ascii="Cambria" w:hAnsi="Cambria"/>
                                <w:sz w:val="24"/>
                                <w:szCs w:val="24"/>
                                <w:vertAlign w:val="subscript"/>
                                <w:lang w:val="en-US"/>
                              </w:rPr>
                              <w:t>0.69</w:t>
                            </w:r>
                            <w:r w:rsidRPr="009F76E3">
                              <w:rPr>
                                <w:rFonts w:ascii="Cambria" w:hAnsi="Cambria"/>
                                <w:sz w:val="24"/>
                                <w:szCs w:val="24"/>
                                <w:lang w:val="en-US"/>
                              </w:rPr>
                              <w:t xml:space="preserve"> by the first principles calculations based on the density functional theory (DFT).</w:t>
                            </w:r>
                          </w:p>
                          <w:p w14:paraId="1A5EF35C" w14:textId="77777777" w:rsidR="008B2B60" w:rsidRPr="00112B38" w:rsidRDefault="008B2B60" w:rsidP="008B2B60">
                            <w:pPr>
                              <w:jc w:val="center"/>
                              <w:rPr>
                                <w:rFonts w:ascii="Cambria" w:hAnsi="Cambria"/>
                                <w:b/>
                                <w:sz w:val="24"/>
                                <w:szCs w:val="24"/>
                                <w:u w:val="single"/>
                                <w:lang w:val="en-US"/>
                              </w:rPr>
                            </w:pPr>
                          </w:p>
                          <w:p w14:paraId="0915E2D0" w14:textId="77777777" w:rsidR="008B2B60" w:rsidRDefault="008B2B60" w:rsidP="008B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81F0" id="Rectangle 4" o:spid="_x0000_s1027" style="position:absolute;left:0;text-align:left;margin-left:-70.8pt;margin-top:0;width:232.2pt;height:3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" fillcolor="#4472c4 [3204]" strokecolor="#1f3763 [1604]" strokeweight="1pt">
                <v:textbox>
                  <w:txbxContent>
                    <w:p w14:paraId="6699555C" w14:textId="77777777" w:rsidR="008B2B60" w:rsidRPr="007F5573" w:rsidRDefault="008B2B60" w:rsidP="009F76E3">
                      <w:pPr>
                        <w:shd w:val="clear" w:color="auto" w:fill="FFC000"/>
                        <w:jc w:val="center"/>
                        <w:rPr>
                          <w:rFonts w:ascii="Cambria" w:hAnsi="Cambria"/>
                          <w:b/>
                          <w:sz w:val="36"/>
                          <w:szCs w:val="36"/>
                          <w:u w:val="single"/>
                          <w:lang w:val="en-US"/>
                        </w:rPr>
                      </w:pPr>
                      <w:r w:rsidRPr="007F5573">
                        <w:rPr>
                          <w:rFonts w:ascii="Cambria" w:hAnsi="Cambria"/>
                          <w:b/>
                          <w:sz w:val="36"/>
                          <w:szCs w:val="36"/>
                          <w:u w:val="single"/>
                          <w:lang w:val="en-US"/>
                        </w:rPr>
                        <w:t>Abstract</w:t>
                      </w:r>
                    </w:p>
                    <w:p w14:paraId="236CA768" w14:textId="77777777" w:rsidR="008B2B60" w:rsidRPr="009F76E3" w:rsidRDefault="008B2B60" w:rsidP="009F76E3">
                      <w:pPr>
                        <w:shd w:val="clear" w:color="auto" w:fill="C00000"/>
                        <w:jc w:val="both"/>
                        <w:rPr>
                          <w:rFonts w:ascii="Cambria" w:hAnsi="Cambria"/>
                          <w:sz w:val="24"/>
                          <w:szCs w:val="24"/>
                          <w:lang w:val="en-US"/>
                        </w:rPr>
                      </w:pPr>
                      <w:r w:rsidRPr="009F76E3">
                        <w:rPr>
                          <w:rFonts w:ascii="Cambria" w:hAnsi="Cambria"/>
                          <w:sz w:val="24"/>
                          <w:szCs w:val="24"/>
                          <w:lang w:val="en-US"/>
                        </w:rPr>
                        <w:t xml:space="preserve">The superconducting High entropy alloys (HEAs) have attracted attention of scientific world to their exciting properties as robustness of superconductivity against atomic disorder. An f-electron containing HEA, </w:t>
                      </w:r>
                      <w:bookmarkStart w:id="4" w:name="_Hlk99374124"/>
                      <w:r w:rsidRPr="009F76E3">
                        <w:rPr>
                          <w:rFonts w:ascii="Cambria" w:hAnsi="Cambria"/>
                          <w:sz w:val="24"/>
                          <w:szCs w:val="24"/>
                          <w:lang w:val="en-US"/>
                        </w:rPr>
                        <w:t>[</w:t>
                      </w:r>
                      <w:bookmarkStart w:id="5" w:name="_Hlk99710934"/>
                      <w:r w:rsidRPr="009F76E3">
                        <w:rPr>
                          <w:rFonts w:ascii="Cambria" w:hAnsi="Cambria"/>
                          <w:sz w:val="24"/>
                          <w:szCs w:val="24"/>
                          <w:lang w:val="en-US"/>
                        </w:rPr>
                        <w:t>TaNb]</w:t>
                      </w:r>
                      <w:r w:rsidRPr="009F76E3">
                        <w:rPr>
                          <w:rFonts w:ascii="Cambria" w:hAnsi="Cambria"/>
                          <w:sz w:val="24"/>
                          <w:szCs w:val="24"/>
                          <w:vertAlign w:val="subscript"/>
                          <w:lang w:val="en-US"/>
                        </w:rPr>
                        <w:t>0.31</w:t>
                      </w:r>
                      <w:r w:rsidRPr="009F76E3">
                        <w:rPr>
                          <w:rFonts w:ascii="Cambria" w:hAnsi="Cambria"/>
                          <w:sz w:val="24"/>
                          <w:szCs w:val="24"/>
                          <w:lang w:val="en-US"/>
                        </w:rPr>
                        <w:t xml:space="preserve"> (TiUHf]</w:t>
                      </w:r>
                      <w:r w:rsidRPr="009F76E3">
                        <w:rPr>
                          <w:rFonts w:ascii="Cambria" w:hAnsi="Cambria"/>
                          <w:sz w:val="24"/>
                          <w:szCs w:val="24"/>
                          <w:vertAlign w:val="subscript"/>
                          <w:lang w:val="en-US"/>
                        </w:rPr>
                        <w:t>0.69</w:t>
                      </w:r>
                      <w:r w:rsidRPr="009F76E3">
                        <w:rPr>
                          <w:rFonts w:ascii="Cambria" w:hAnsi="Cambria"/>
                          <w:sz w:val="24"/>
                          <w:szCs w:val="24"/>
                          <w:lang w:val="en-US"/>
                        </w:rPr>
                        <w:t xml:space="preserve"> </w:t>
                      </w:r>
                      <w:bookmarkEnd w:id="4"/>
                      <w:bookmarkEnd w:id="5"/>
                      <w:r w:rsidRPr="009F76E3">
                        <w:rPr>
                          <w:rFonts w:ascii="Cambria" w:hAnsi="Cambria"/>
                          <w:sz w:val="24"/>
                          <w:szCs w:val="24"/>
                          <w:lang w:val="en-US"/>
                        </w:rPr>
                        <w:t xml:space="preserve">which is the first to include an actinide element. This material is a body- </w:t>
                      </w:r>
                      <w:proofErr w:type="spellStart"/>
                      <w:r w:rsidRPr="009F76E3">
                        <w:rPr>
                          <w:rFonts w:ascii="Cambria" w:hAnsi="Cambria"/>
                          <w:sz w:val="24"/>
                          <w:szCs w:val="24"/>
                          <w:lang w:val="en-US"/>
                        </w:rPr>
                        <w:t>centred</w:t>
                      </w:r>
                      <w:proofErr w:type="spellEnd"/>
                      <w:r w:rsidRPr="009F76E3">
                        <w:rPr>
                          <w:rFonts w:ascii="Cambria" w:hAnsi="Cambria"/>
                          <w:sz w:val="24"/>
                          <w:szCs w:val="24"/>
                          <w:lang w:val="en-US"/>
                        </w:rPr>
                        <w:t xml:space="preserve"> cubic lattice with lattice constant a=3.41 A</w:t>
                      </w:r>
                      <w:r w:rsidRPr="009F76E3">
                        <w:rPr>
                          <w:rFonts w:ascii="Cambria" w:hAnsi="Cambria"/>
                          <w:sz w:val="24"/>
                          <w:szCs w:val="24"/>
                          <w:vertAlign w:val="superscript"/>
                          <w:lang w:val="en-US"/>
                        </w:rPr>
                        <w:t>0</w:t>
                      </w:r>
                      <w:r w:rsidRPr="009F76E3">
                        <w:rPr>
                          <w:rFonts w:ascii="Cambria" w:hAnsi="Cambria"/>
                          <w:sz w:val="24"/>
                          <w:szCs w:val="24"/>
                          <w:lang w:val="en-US"/>
                        </w:rPr>
                        <w:t>. It exhibits superconductivity with a transition temperature Tc = 3.2 K experimentally observed. we have obtained fermi energy (E</w:t>
                      </w:r>
                      <w:r w:rsidRPr="009F76E3">
                        <w:rPr>
                          <w:rFonts w:ascii="Cambria" w:hAnsi="Cambria"/>
                          <w:sz w:val="24"/>
                          <w:szCs w:val="24"/>
                          <w:vertAlign w:val="subscript"/>
                          <w:lang w:val="en-US"/>
                        </w:rPr>
                        <w:t>F</w:t>
                      </w:r>
                      <w:r w:rsidRPr="009F76E3">
                        <w:rPr>
                          <w:rFonts w:ascii="Cambria" w:hAnsi="Cambria"/>
                          <w:sz w:val="24"/>
                          <w:szCs w:val="24"/>
                          <w:lang w:val="en-US"/>
                        </w:rPr>
                        <w:t>), density of states, coulomb pseudo potential(µ</w:t>
                      </w:r>
                      <w:r w:rsidRPr="009F76E3">
                        <w:rPr>
                          <w:rFonts w:ascii="Cambria" w:hAnsi="Cambria"/>
                          <w:sz w:val="24"/>
                          <w:szCs w:val="24"/>
                          <w:vertAlign w:val="superscript"/>
                          <w:lang w:val="en-US"/>
                        </w:rPr>
                        <w:t>*</w:t>
                      </w:r>
                      <w:r w:rsidRPr="009F76E3">
                        <w:rPr>
                          <w:rFonts w:ascii="Cambria" w:hAnsi="Cambria"/>
                          <w:sz w:val="24"/>
                          <w:szCs w:val="24"/>
                          <w:lang w:val="en-US"/>
                        </w:rPr>
                        <w:t>), electronic specific heat per unit tempt per mole(Υ), electron- phonon coupling const(𝛌), Superconducting state transition temperature (T</w:t>
                      </w:r>
                      <w:r w:rsidRPr="009F76E3">
                        <w:rPr>
                          <w:rFonts w:ascii="Cambria" w:hAnsi="Cambria"/>
                          <w:sz w:val="24"/>
                          <w:szCs w:val="24"/>
                          <w:vertAlign w:val="subscript"/>
                          <w:lang w:val="en-US"/>
                        </w:rPr>
                        <w:t>c</w:t>
                      </w:r>
                      <w:r w:rsidRPr="009F76E3">
                        <w:rPr>
                          <w:rFonts w:ascii="Cambria" w:hAnsi="Cambria"/>
                          <w:sz w:val="24"/>
                          <w:szCs w:val="24"/>
                          <w:lang w:val="en-US"/>
                        </w:rPr>
                        <w:t>), Renormalization parameter (Z</w:t>
                      </w:r>
                      <w:r w:rsidRPr="009F76E3">
                        <w:rPr>
                          <w:rFonts w:ascii="Cambria" w:hAnsi="Cambria"/>
                          <w:sz w:val="24"/>
                          <w:szCs w:val="24"/>
                          <w:vertAlign w:val="subscript"/>
                          <w:lang w:val="en-US"/>
                        </w:rPr>
                        <w:t>0</w:t>
                      </w:r>
                      <w:r w:rsidRPr="009F76E3">
                        <w:rPr>
                          <w:rFonts w:ascii="Cambria" w:hAnsi="Cambria"/>
                          <w:sz w:val="24"/>
                          <w:szCs w:val="24"/>
                          <w:lang w:val="en-US"/>
                        </w:rPr>
                        <w:t>), effective interaction strength [</w:t>
                      </w:r>
                      <w:proofErr w:type="gramStart"/>
                      <w:r w:rsidRPr="009F76E3">
                        <w:rPr>
                          <w:rFonts w:ascii="Cambria" w:hAnsi="Cambria"/>
                          <w:sz w:val="24"/>
                          <w:szCs w:val="24"/>
                          <w:lang w:val="en-US"/>
                        </w:rPr>
                        <w:t>N(</w:t>
                      </w:r>
                      <w:proofErr w:type="gramEnd"/>
                      <w:r w:rsidRPr="009F76E3">
                        <w:rPr>
                          <w:rFonts w:ascii="Cambria" w:hAnsi="Cambria"/>
                          <w:sz w:val="24"/>
                          <w:szCs w:val="24"/>
                          <w:lang w:val="en-US"/>
                        </w:rPr>
                        <w:t>0)V] and isotope effect exponent (ẟ) of the sample [TaNb]</w:t>
                      </w:r>
                      <w:r w:rsidRPr="009F76E3">
                        <w:rPr>
                          <w:rFonts w:ascii="Cambria" w:hAnsi="Cambria"/>
                          <w:sz w:val="24"/>
                          <w:szCs w:val="24"/>
                          <w:vertAlign w:val="subscript"/>
                          <w:lang w:val="en-US"/>
                        </w:rPr>
                        <w:t>0.31</w:t>
                      </w:r>
                      <w:r w:rsidRPr="009F76E3">
                        <w:rPr>
                          <w:rFonts w:ascii="Cambria" w:hAnsi="Cambria"/>
                          <w:sz w:val="24"/>
                          <w:szCs w:val="24"/>
                          <w:lang w:val="en-US"/>
                        </w:rPr>
                        <w:t>[TiUHf]</w:t>
                      </w:r>
                      <w:r w:rsidRPr="009F76E3">
                        <w:rPr>
                          <w:rFonts w:ascii="Cambria" w:hAnsi="Cambria"/>
                          <w:sz w:val="24"/>
                          <w:szCs w:val="24"/>
                          <w:vertAlign w:val="subscript"/>
                          <w:lang w:val="en-US"/>
                        </w:rPr>
                        <w:t>0.69</w:t>
                      </w:r>
                      <w:r w:rsidRPr="009F76E3">
                        <w:rPr>
                          <w:rFonts w:ascii="Cambria" w:hAnsi="Cambria"/>
                          <w:sz w:val="24"/>
                          <w:szCs w:val="24"/>
                          <w:lang w:val="en-US"/>
                        </w:rPr>
                        <w:t xml:space="preserve"> by the first principles calculations based on the density functional theory (DFT).</w:t>
                      </w:r>
                    </w:p>
                    <w:p w14:paraId="1A5EF35C" w14:textId="77777777" w:rsidR="008B2B60" w:rsidRPr="00112B38" w:rsidRDefault="008B2B60" w:rsidP="008B2B60">
                      <w:pPr>
                        <w:jc w:val="center"/>
                        <w:rPr>
                          <w:rFonts w:ascii="Cambria" w:hAnsi="Cambria"/>
                          <w:b/>
                          <w:sz w:val="24"/>
                          <w:szCs w:val="24"/>
                          <w:u w:val="single"/>
                          <w:lang w:val="en-US"/>
                        </w:rPr>
                      </w:pPr>
                    </w:p>
                    <w:p w14:paraId="0915E2D0" w14:textId="77777777" w:rsidR="008B2B60" w:rsidRDefault="008B2B60" w:rsidP="008B2B60">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0D07A24" wp14:editId="53C27FE2">
                <wp:simplePos x="0" y="0"/>
                <wp:positionH relativeFrom="page">
                  <wp:align>left</wp:align>
                </wp:positionH>
                <wp:positionV relativeFrom="paragraph">
                  <wp:posOffset>-914400</wp:posOffset>
                </wp:positionV>
                <wp:extent cx="7764780" cy="5181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7764780" cy="5181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47E94D" w14:textId="5B6D9F18" w:rsidR="00244452" w:rsidRPr="00035212" w:rsidRDefault="00556853" w:rsidP="00556853">
                            <w:pPr>
                              <w:rPr>
                                <w:b/>
                                <w:color w:val="000000" w:themeColor="text1"/>
                                <w:sz w:val="32"/>
                                <w:szCs w:val="32"/>
                                <w:lang w:val="en-US"/>
                              </w:rPr>
                            </w:pPr>
                            <w:bookmarkStart w:id="6" w:name="_Hlk99750246"/>
                            <w:bookmarkEnd w:id="6"/>
                            <w:r w:rsidRPr="00035212">
                              <w:rPr>
                                <w:rFonts w:ascii="Cambria" w:hAnsi="Cambria"/>
                                <w:b/>
                                <w:color w:val="000000" w:themeColor="text1"/>
                                <w:sz w:val="32"/>
                                <w:szCs w:val="32"/>
                                <w:lang w:val="en-US"/>
                              </w:rPr>
                              <w:t xml:space="preserve">      </w:t>
                            </w:r>
                            <w:r w:rsidR="00244452" w:rsidRPr="00035212">
                              <w:rPr>
                                <w:rFonts w:ascii="Cambria" w:hAnsi="Cambria"/>
                                <w:b/>
                                <w:color w:val="000000" w:themeColor="text1"/>
                                <w:sz w:val="32"/>
                                <w:szCs w:val="32"/>
                                <w:lang w:val="en-US"/>
                              </w:rPr>
                              <w:t>S</w:t>
                            </w:r>
                            <w:r w:rsidR="005627DA">
                              <w:rPr>
                                <w:rFonts w:ascii="Cambria" w:hAnsi="Cambria"/>
                                <w:b/>
                                <w:color w:val="000000" w:themeColor="text1"/>
                                <w:sz w:val="32"/>
                                <w:szCs w:val="32"/>
                                <w:lang w:val="en-US"/>
                              </w:rPr>
                              <w:t>uperconducting Properties of Refractory Metal based Uranium Alloy</w:t>
                            </w:r>
                            <w:r w:rsidR="00244452" w:rsidRPr="00035212">
                              <w:rPr>
                                <w:rFonts w:ascii="Cambria" w:hAnsi="Cambria"/>
                                <w:b/>
                                <w:color w:val="000000" w:themeColor="text1"/>
                                <w:sz w:val="32"/>
                                <w:szCs w:val="32"/>
                                <w:lang w:val="en-US"/>
                              </w:rPr>
                              <w:tab/>
                            </w:r>
                            <w:r w:rsidR="00244452" w:rsidRPr="00035212">
                              <w:rPr>
                                <w:rFonts w:ascii="Cambria" w:hAnsi="Cambria"/>
                                <w:b/>
                                <w:color w:val="000000" w:themeColor="text1"/>
                                <w:sz w:val="32"/>
                                <w:szCs w:val="32"/>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7A24" id="Rectangle 1" o:spid="_x0000_s1028" style="position:absolute;left:0;text-align:left;margin-left:0;margin-top:-1in;width:611.4pt;height:40.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" fillcolor="#92d050" strokecolor="#1f3763 [1604]" strokeweight="1pt">
                <v:textbox>
                  <w:txbxContent>
                    <w:p w14:paraId="0B47E94D" w14:textId="5B6D9F18" w:rsidR="00244452" w:rsidRPr="00035212" w:rsidRDefault="00556853" w:rsidP="00556853">
                      <w:pPr>
                        <w:rPr>
                          <w:b/>
                          <w:color w:val="000000" w:themeColor="text1"/>
                          <w:sz w:val="32"/>
                          <w:szCs w:val="32"/>
                          <w:lang w:val="en-US"/>
                        </w:rPr>
                      </w:pPr>
                      <w:bookmarkStart w:id="7" w:name="_Hlk99750246"/>
                      <w:bookmarkEnd w:id="7"/>
                      <w:r w:rsidRPr="00035212">
                        <w:rPr>
                          <w:rFonts w:ascii="Cambria" w:hAnsi="Cambria"/>
                          <w:b/>
                          <w:color w:val="000000" w:themeColor="text1"/>
                          <w:sz w:val="32"/>
                          <w:szCs w:val="32"/>
                          <w:lang w:val="en-US"/>
                        </w:rPr>
                        <w:t xml:space="preserve">      </w:t>
                      </w:r>
                      <w:r w:rsidR="00244452" w:rsidRPr="00035212">
                        <w:rPr>
                          <w:rFonts w:ascii="Cambria" w:hAnsi="Cambria"/>
                          <w:b/>
                          <w:color w:val="000000" w:themeColor="text1"/>
                          <w:sz w:val="32"/>
                          <w:szCs w:val="32"/>
                          <w:lang w:val="en-US"/>
                        </w:rPr>
                        <w:t>S</w:t>
                      </w:r>
                      <w:r w:rsidR="005627DA">
                        <w:rPr>
                          <w:rFonts w:ascii="Cambria" w:hAnsi="Cambria"/>
                          <w:b/>
                          <w:color w:val="000000" w:themeColor="text1"/>
                          <w:sz w:val="32"/>
                          <w:szCs w:val="32"/>
                          <w:lang w:val="en-US"/>
                        </w:rPr>
                        <w:t>uperconducting Properties of Refractory Metal based Uranium Alloy</w:t>
                      </w:r>
                      <w:r w:rsidR="00244452" w:rsidRPr="00035212">
                        <w:rPr>
                          <w:rFonts w:ascii="Cambria" w:hAnsi="Cambria"/>
                          <w:b/>
                          <w:color w:val="000000" w:themeColor="text1"/>
                          <w:sz w:val="32"/>
                          <w:szCs w:val="32"/>
                          <w:lang w:val="en-US"/>
                        </w:rPr>
                        <w:tab/>
                      </w:r>
                      <w:r w:rsidR="00244452" w:rsidRPr="00035212">
                        <w:rPr>
                          <w:rFonts w:ascii="Cambria" w:hAnsi="Cambria"/>
                          <w:b/>
                          <w:color w:val="000000" w:themeColor="text1"/>
                          <w:sz w:val="32"/>
                          <w:szCs w:val="32"/>
                          <w:lang w:val="en-US"/>
                        </w:rPr>
                        <w:tab/>
                      </w:r>
                    </w:p>
                  </w:txbxContent>
                </v:textbox>
                <w10:wrap anchorx="page"/>
              </v:rect>
            </w:pict>
          </mc:Fallback>
        </mc:AlternateContent>
      </w:r>
      <w:r>
        <w:rPr>
          <w:noProof/>
        </w:rPr>
        <mc:AlternateContent>
          <mc:Choice Requires="wps">
            <w:drawing>
              <wp:anchor distT="0" distB="0" distL="114300" distR="114300" simplePos="0" relativeHeight="251660288" behindDoc="0" locked="0" layoutInCell="1" allowOverlap="1" wp14:anchorId="389C8377" wp14:editId="43D5E427">
                <wp:simplePos x="0" y="0"/>
                <wp:positionH relativeFrom="column">
                  <wp:posOffset>-891540</wp:posOffset>
                </wp:positionH>
                <wp:positionV relativeFrom="paragraph">
                  <wp:posOffset>-457200</wp:posOffset>
                </wp:positionV>
                <wp:extent cx="7566025" cy="441960"/>
                <wp:effectExtent l="0" t="0" r="15875" b="15240"/>
                <wp:wrapNone/>
                <wp:docPr id="3" name="Rectangle 3"/>
                <wp:cNvGraphicFramePr/>
                <a:graphic xmlns:a="http://schemas.openxmlformats.org/drawingml/2006/main">
                  <a:graphicData uri="http://schemas.microsoft.com/office/word/2010/wordprocessingShape">
                    <wps:wsp>
                      <wps:cNvSpPr/>
                      <wps:spPr>
                        <a:xfrm>
                          <a:off x="0" y="0"/>
                          <a:ext cx="7566025" cy="44196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CF77C" w14:textId="29904799" w:rsidR="00FA37F6" w:rsidRDefault="009B1679" w:rsidP="000070BC">
                            <w:pPr>
                              <w:shd w:val="clear" w:color="auto" w:fill="FFFF00"/>
                              <w:jc w:val="center"/>
                              <w:rPr>
                                <w:color w:val="000000" w:themeColor="text1"/>
                                <w:lang w:val="en-US"/>
                              </w:rPr>
                            </w:pPr>
                            <w:r>
                              <w:rPr>
                                <w:b/>
                                <w:color w:val="002060"/>
                                <w:u w:val="single"/>
                                <w:lang w:val="en-US"/>
                              </w:rPr>
                              <w:t xml:space="preserve">*Mr. </w:t>
                            </w:r>
                            <w:r w:rsidR="00FA37F6" w:rsidRPr="00FA37F6">
                              <w:rPr>
                                <w:b/>
                                <w:color w:val="002060"/>
                                <w:u w:val="single"/>
                                <w:lang w:val="en-US"/>
                              </w:rPr>
                              <w:t>Bijay Kumar</w:t>
                            </w:r>
                            <w:r w:rsidR="00FA37F6">
                              <w:rPr>
                                <w:color w:val="002060"/>
                                <w:lang w:val="en-US"/>
                              </w:rPr>
                              <w:t xml:space="preserve">, </w:t>
                            </w:r>
                            <w:r w:rsidR="00FA37F6" w:rsidRPr="000070BC">
                              <w:rPr>
                                <w:color w:val="000000" w:themeColor="text1"/>
                                <w:lang w:val="en-US"/>
                              </w:rPr>
                              <w:t xml:space="preserve">Department of Physics, T.M. Bhagalpur University, Bihar Email: </w:t>
                            </w:r>
                            <w:hyperlink r:id="rId6" w:history="1">
                              <w:r w:rsidR="005627DA" w:rsidRPr="00BD02E5">
                                <w:rPr>
                                  <w:rStyle w:val="Hyperlink"/>
                                  <w:lang w:val="en-US"/>
                                </w:rPr>
                                <w:t>pgtphybijay@gmail.com</w:t>
                              </w:r>
                            </w:hyperlink>
                            <w:r>
                              <w:rPr>
                                <w:color w:val="000000" w:themeColor="text1"/>
                                <w:lang w:val="en-US"/>
                              </w:rPr>
                              <w:t xml:space="preserve"> *Dr. S.K. Jaiswal, Associate Professor, T.M.B.U. Bhagalpur *Dr. Ashwani Kumar, Associate </w:t>
                            </w:r>
                            <w:proofErr w:type="spellStart"/>
                            <w:r>
                              <w:rPr>
                                <w:color w:val="000000" w:themeColor="text1"/>
                                <w:lang w:val="en-US"/>
                              </w:rPr>
                              <w:t>Professor,N,D,A</w:t>
                            </w:r>
                            <w:proofErr w:type="spellEnd"/>
                            <w:r>
                              <w:rPr>
                                <w:color w:val="000000" w:themeColor="text1"/>
                                <w:lang w:val="en-US"/>
                              </w:rPr>
                              <w:t xml:space="preserve">, </w:t>
                            </w:r>
                            <w:proofErr w:type="spellStart"/>
                            <w:r>
                              <w:rPr>
                                <w:color w:val="000000" w:themeColor="text1"/>
                                <w:lang w:val="en-US"/>
                              </w:rPr>
                              <w:t>Khadakwasla</w:t>
                            </w:r>
                            <w:proofErr w:type="spellEnd"/>
                            <w:r>
                              <w:rPr>
                                <w:color w:val="000000" w:themeColor="text1"/>
                                <w:lang w:val="en-US"/>
                              </w:rPr>
                              <w:t>, Pune</w:t>
                            </w:r>
                          </w:p>
                          <w:p w14:paraId="3917E526" w14:textId="77777777" w:rsidR="005627DA" w:rsidRPr="000070BC" w:rsidRDefault="005627DA" w:rsidP="000070BC">
                            <w:pPr>
                              <w:shd w:val="clear" w:color="auto" w:fill="FFFF0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C8377" id="Rectangle 3" o:spid="_x0000_s1029" style="position:absolute;left:0;text-align:left;margin-left:-70.2pt;margin-top:-36pt;width:595.7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" fillcolor="#fff2cc [663]" strokecolor="#1f3763 [1604]" strokeweight="1pt">
                <v:textbox>
                  <w:txbxContent>
                    <w:p w14:paraId="7B5CF77C" w14:textId="29904799" w:rsidR="00FA37F6" w:rsidRDefault="009B1679" w:rsidP="000070BC">
                      <w:pPr>
                        <w:shd w:val="clear" w:color="auto" w:fill="FFFF00"/>
                        <w:jc w:val="center"/>
                        <w:rPr>
                          <w:color w:val="000000" w:themeColor="text1"/>
                          <w:lang w:val="en-US"/>
                        </w:rPr>
                      </w:pPr>
                      <w:r>
                        <w:rPr>
                          <w:b/>
                          <w:color w:val="002060"/>
                          <w:u w:val="single"/>
                          <w:lang w:val="en-US"/>
                        </w:rPr>
                        <w:t xml:space="preserve">*Mr. </w:t>
                      </w:r>
                      <w:r w:rsidR="00FA37F6" w:rsidRPr="00FA37F6">
                        <w:rPr>
                          <w:b/>
                          <w:color w:val="002060"/>
                          <w:u w:val="single"/>
                          <w:lang w:val="en-US"/>
                        </w:rPr>
                        <w:t>Bijay Kumar</w:t>
                      </w:r>
                      <w:r w:rsidR="00FA37F6">
                        <w:rPr>
                          <w:color w:val="002060"/>
                          <w:lang w:val="en-US"/>
                        </w:rPr>
                        <w:t xml:space="preserve">, </w:t>
                      </w:r>
                      <w:r w:rsidR="00FA37F6" w:rsidRPr="000070BC">
                        <w:rPr>
                          <w:color w:val="000000" w:themeColor="text1"/>
                          <w:lang w:val="en-US"/>
                        </w:rPr>
                        <w:t xml:space="preserve">Department of Physics, T.M. Bhagalpur University, Bihar Email: </w:t>
                      </w:r>
                      <w:hyperlink r:id="rId7" w:history="1">
                        <w:r w:rsidR="005627DA" w:rsidRPr="00BD02E5">
                          <w:rPr>
                            <w:rStyle w:val="Hyperlink"/>
                            <w:lang w:val="en-US"/>
                          </w:rPr>
                          <w:t>pgtphybijay@gmail.com</w:t>
                        </w:r>
                      </w:hyperlink>
                      <w:r>
                        <w:rPr>
                          <w:color w:val="000000" w:themeColor="text1"/>
                          <w:lang w:val="en-US"/>
                        </w:rPr>
                        <w:t xml:space="preserve"> *Dr. S.K. Jaiswal, Associate Professor, T.M.B.U. Bhagalpur *Dr. Ashwani Kumar, Associate </w:t>
                      </w:r>
                      <w:proofErr w:type="spellStart"/>
                      <w:r>
                        <w:rPr>
                          <w:color w:val="000000" w:themeColor="text1"/>
                          <w:lang w:val="en-US"/>
                        </w:rPr>
                        <w:t>Professor,N,D,A</w:t>
                      </w:r>
                      <w:proofErr w:type="spellEnd"/>
                      <w:r>
                        <w:rPr>
                          <w:color w:val="000000" w:themeColor="text1"/>
                          <w:lang w:val="en-US"/>
                        </w:rPr>
                        <w:t xml:space="preserve">, </w:t>
                      </w:r>
                      <w:proofErr w:type="spellStart"/>
                      <w:r>
                        <w:rPr>
                          <w:color w:val="000000" w:themeColor="text1"/>
                          <w:lang w:val="en-US"/>
                        </w:rPr>
                        <w:t>Khadakwasla</w:t>
                      </w:r>
                      <w:proofErr w:type="spellEnd"/>
                      <w:r>
                        <w:rPr>
                          <w:color w:val="000000" w:themeColor="text1"/>
                          <w:lang w:val="en-US"/>
                        </w:rPr>
                        <w:t>, Pune</w:t>
                      </w:r>
                    </w:p>
                    <w:p w14:paraId="3917E526" w14:textId="77777777" w:rsidR="005627DA" w:rsidRPr="000070BC" w:rsidRDefault="005627DA" w:rsidP="000070BC">
                      <w:pPr>
                        <w:shd w:val="clear" w:color="auto" w:fill="FFFF00"/>
                        <w:jc w:val="center"/>
                        <w:rPr>
                          <w:color w:val="000000" w:themeColor="text1"/>
                          <w:lang w:val="en-US"/>
                        </w:rPr>
                      </w:pPr>
                    </w:p>
                  </w:txbxContent>
                </v:textbox>
              </v:rect>
            </w:pict>
          </mc:Fallback>
        </mc:AlternateContent>
      </w:r>
      <w:r w:rsidR="005E7953">
        <w:rPr>
          <w:rFonts w:ascii="Cambria" w:hAnsi="Cambria"/>
          <w:sz w:val="32"/>
          <w:szCs w:val="32"/>
          <w:lang w:val="en-US"/>
        </w:rPr>
        <w:t xml:space="preserve">               </w:t>
      </w:r>
    </w:p>
    <w:p w14:paraId="7A956855" w14:textId="63C33553" w:rsidR="00792B64" w:rsidRDefault="00792B64"/>
    <w:p w14:paraId="00E748FF" w14:textId="38D12137" w:rsidR="006074B8" w:rsidRPr="009C5D7F" w:rsidRDefault="00F80492" w:rsidP="009F76E3">
      <w:pPr>
        <w:jc w:val="both"/>
        <w:rPr>
          <w:color w:val="F57B55"/>
        </w:rPr>
      </w:pPr>
      <w:r w:rsidRPr="009C5D7F">
        <w:rPr>
          <w:noProof/>
          <w:color w:val="F57B55"/>
        </w:rPr>
        <mc:AlternateContent>
          <mc:Choice Requires="wps">
            <w:drawing>
              <wp:anchor distT="0" distB="0" distL="114300" distR="114300" simplePos="0" relativeHeight="251662336" behindDoc="0" locked="0" layoutInCell="1" allowOverlap="1" wp14:anchorId="6C5C4B16" wp14:editId="3D0F8102">
                <wp:simplePos x="0" y="0"/>
                <wp:positionH relativeFrom="leftMargin">
                  <wp:posOffset>7620</wp:posOffset>
                </wp:positionH>
                <wp:positionV relativeFrom="paragraph">
                  <wp:posOffset>4316095</wp:posOffset>
                </wp:positionV>
                <wp:extent cx="2948940" cy="48920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2948940" cy="4892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840D4C" w14:textId="77777777" w:rsidR="009F76E3" w:rsidRPr="00AC303D" w:rsidRDefault="00036F34" w:rsidP="003744E1">
                            <w:pPr>
                              <w:shd w:val="clear" w:color="auto" w:fill="FFC000"/>
                              <w:jc w:val="center"/>
                              <w:rPr>
                                <w:rFonts w:ascii="Cambria" w:hAnsi="Cambria"/>
                                <w:b/>
                                <w:sz w:val="36"/>
                                <w:szCs w:val="36"/>
                                <w:u w:val="single"/>
                                <w:lang w:val="en-US"/>
                              </w:rPr>
                            </w:pPr>
                            <w:r w:rsidRPr="00AC303D">
                              <w:rPr>
                                <w:rFonts w:ascii="Cambria" w:hAnsi="Cambria"/>
                                <w:b/>
                                <w:sz w:val="36"/>
                                <w:szCs w:val="36"/>
                                <w:u w:val="single"/>
                                <w:lang w:val="en-US"/>
                              </w:rPr>
                              <w:t>Introduction</w:t>
                            </w:r>
                          </w:p>
                          <w:p w14:paraId="31E0462D" w14:textId="2A543F2E" w:rsidR="00036F34" w:rsidRPr="009C5D7F" w:rsidRDefault="00036F34" w:rsidP="009C5D7F">
                            <w:pPr>
                              <w:pStyle w:val="ListParagraph"/>
                              <w:shd w:val="clear" w:color="auto" w:fill="002060"/>
                              <w:ind w:left="1680"/>
                              <w:rPr>
                                <w:rFonts w:ascii="Cambria" w:hAnsi="Cambria"/>
                                <w:b/>
                                <w:color w:val="FF0000"/>
                                <w:sz w:val="28"/>
                                <w:szCs w:val="28"/>
                                <w:highlight w:val="yellow"/>
                                <w:u w:val="single"/>
                                <w:lang w:val="en-US"/>
                              </w:rPr>
                            </w:pPr>
                            <w:r w:rsidRPr="009C5D7F">
                              <w:rPr>
                                <w:rFonts w:ascii="Cambria" w:hAnsi="Cambria"/>
                                <w:color w:val="FF0000"/>
                                <w:sz w:val="28"/>
                                <w:szCs w:val="28"/>
                                <w:highlight w:val="yellow"/>
                                <w:lang w:val="en-US"/>
                              </w:rPr>
                              <w:t>[</w:t>
                            </w:r>
                            <w:proofErr w:type="spellStart"/>
                            <w:r w:rsidRPr="009C5D7F">
                              <w:rPr>
                                <w:rFonts w:ascii="Cambria" w:hAnsi="Cambria"/>
                                <w:color w:val="FF0000"/>
                                <w:sz w:val="28"/>
                                <w:szCs w:val="28"/>
                                <w:highlight w:val="yellow"/>
                                <w:lang w:val="en-US"/>
                              </w:rPr>
                              <w:t>TaNb</w:t>
                            </w:r>
                            <w:proofErr w:type="spellEnd"/>
                            <w:r w:rsidRPr="009C5D7F">
                              <w:rPr>
                                <w:rFonts w:ascii="Cambria" w:hAnsi="Cambria"/>
                                <w:color w:val="FF0000"/>
                                <w:sz w:val="28"/>
                                <w:szCs w:val="28"/>
                                <w:highlight w:val="yellow"/>
                                <w:lang w:val="en-US"/>
                              </w:rPr>
                              <w:t>]</w:t>
                            </w:r>
                            <w:r w:rsidRPr="009C5D7F">
                              <w:rPr>
                                <w:rFonts w:ascii="Cambria" w:hAnsi="Cambria"/>
                                <w:color w:val="FF0000"/>
                                <w:sz w:val="28"/>
                                <w:szCs w:val="28"/>
                                <w:highlight w:val="yellow"/>
                                <w:vertAlign w:val="subscript"/>
                                <w:lang w:val="en-US"/>
                              </w:rPr>
                              <w:t>0.31</w:t>
                            </w:r>
                            <w:r w:rsidRPr="009C5D7F">
                              <w:rPr>
                                <w:rFonts w:ascii="Cambria" w:hAnsi="Cambria"/>
                                <w:color w:val="FF0000"/>
                                <w:sz w:val="28"/>
                                <w:szCs w:val="28"/>
                                <w:highlight w:val="yellow"/>
                                <w:lang w:val="en-US"/>
                              </w:rPr>
                              <w:t xml:space="preserve"> (</w:t>
                            </w:r>
                            <w:proofErr w:type="spellStart"/>
                            <w:r w:rsidRPr="009C5D7F">
                              <w:rPr>
                                <w:rFonts w:ascii="Cambria" w:hAnsi="Cambria"/>
                                <w:color w:val="FF0000"/>
                                <w:sz w:val="28"/>
                                <w:szCs w:val="28"/>
                                <w:highlight w:val="yellow"/>
                                <w:lang w:val="en-US"/>
                              </w:rPr>
                              <w:t>TiUHf</w:t>
                            </w:r>
                            <w:proofErr w:type="spellEnd"/>
                            <w:r w:rsidRPr="009C5D7F">
                              <w:rPr>
                                <w:rFonts w:ascii="Cambria" w:hAnsi="Cambria"/>
                                <w:color w:val="FF0000"/>
                                <w:sz w:val="28"/>
                                <w:szCs w:val="28"/>
                                <w:highlight w:val="yellow"/>
                                <w:lang w:val="en-US"/>
                              </w:rPr>
                              <w:t>]</w:t>
                            </w:r>
                            <w:r w:rsidRPr="009C5D7F">
                              <w:rPr>
                                <w:rFonts w:ascii="Cambria" w:hAnsi="Cambria"/>
                                <w:color w:val="FF0000"/>
                                <w:sz w:val="28"/>
                                <w:szCs w:val="28"/>
                                <w:highlight w:val="yellow"/>
                                <w:vertAlign w:val="subscript"/>
                                <w:lang w:val="en-US"/>
                              </w:rPr>
                              <w:t>0.69</w:t>
                            </w:r>
                          </w:p>
                          <w:p w14:paraId="03F0EB71" w14:textId="77777777" w:rsidR="00036F34" w:rsidRPr="009C5D7F" w:rsidRDefault="00036F34" w:rsidP="007D759F">
                            <w:pPr>
                              <w:shd w:val="clear" w:color="auto" w:fill="171717" w:themeFill="background2" w:themeFillShade="1A"/>
                              <w:jc w:val="both"/>
                              <w:rPr>
                                <w:rFonts w:ascii="Cambria" w:hAnsi="Cambria"/>
                                <w:color w:val="FF0000"/>
                                <w:sz w:val="24"/>
                                <w:szCs w:val="24"/>
                                <w:lang w:val="en-US"/>
                              </w:rPr>
                            </w:pPr>
                            <w:r w:rsidRPr="009C5D7F">
                              <w:rPr>
                                <w:rFonts w:ascii="Cambria" w:hAnsi="Cambria"/>
                                <w:b/>
                                <w:color w:val="FF0000"/>
                                <w:highlight w:val="yellow"/>
                                <w:lang w:val="en-US"/>
                              </w:rPr>
                              <w:t>The sample is actinide (Uranium) based high entropy alloy that exhibits phonon mediated superconduct</w:t>
                            </w:r>
                            <w:r w:rsidRPr="009C5D7F">
                              <w:rPr>
                                <w:rFonts w:ascii="Cambria" w:hAnsi="Cambria"/>
                                <w:b/>
                                <w:color w:val="FF0000"/>
                                <w:sz w:val="24"/>
                                <w:szCs w:val="24"/>
                                <w:highlight w:val="yellow"/>
                                <w:lang w:val="en-US"/>
                              </w:rPr>
                              <w:t>iv</w:t>
                            </w:r>
                            <w:r w:rsidRPr="009C5D7F">
                              <w:rPr>
                                <w:rFonts w:ascii="Cambria" w:hAnsi="Cambria"/>
                                <w:b/>
                                <w:color w:val="FF0000"/>
                                <w:highlight w:val="yellow"/>
                                <w:lang w:val="en-US"/>
                              </w:rPr>
                              <w:t>ity with transition temperature T</w:t>
                            </w:r>
                            <w:r w:rsidRPr="009C5D7F">
                              <w:rPr>
                                <w:rFonts w:ascii="Cambria" w:hAnsi="Cambria"/>
                                <w:b/>
                                <w:color w:val="FF0000"/>
                                <w:highlight w:val="yellow"/>
                                <w:vertAlign w:val="subscript"/>
                                <w:lang w:val="en-US"/>
                              </w:rPr>
                              <w:t>c</w:t>
                            </w:r>
                            <w:r w:rsidRPr="009C5D7F">
                              <w:rPr>
                                <w:rFonts w:ascii="Cambria" w:hAnsi="Cambria"/>
                                <w:b/>
                                <w:color w:val="FF0000"/>
                                <w:highlight w:val="yellow"/>
                                <w:lang w:val="en-US"/>
                              </w:rPr>
                              <w:t>≈ 3.2K as observed experimentally. This the first actinide based high entropy alloy as per our knowledge. Under the investigation of X-rays-diffraction, it was found that the material crystallizes in the cubic space group Im⁻m and  in a body centered cubic lattice with lattice constant a= 3.41 A</w:t>
                            </w:r>
                            <w:r w:rsidRPr="009C5D7F">
                              <w:rPr>
                                <w:rFonts w:ascii="Cambria" w:hAnsi="Cambria"/>
                                <w:b/>
                                <w:color w:val="FF0000"/>
                                <w:highlight w:val="yellow"/>
                                <w:vertAlign w:val="superscript"/>
                                <w:lang w:val="en-US"/>
                              </w:rPr>
                              <w:t>o</w:t>
                            </w:r>
                            <w:r w:rsidRPr="009C5D7F">
                              <w:rPr>
                                <w:rFonts w:ascii="Cambria" w:hAnsi="Cambria"/>
                                <w:b/>
                                <w:color w:val="FF0000"/>
                                <w:highlight w:val="yellow"/>
                                <w:lang w:val="en-US"/>
                              </w:rPr>
                              <w:t>. Here after we have obtained fermi-energy (E</w:t>
                            </w:r>
                            <w:r w:rsidRPr="009C5D7F">
                              <w:rPr>
                                <w:rFonts w:ascii="Cambria" w:hAnsi="Cambria"/>
                                <w:b/>
                                <w:color w:val="FF0000"/>
                                <w:highlight w:val="yellow"/>
                                <w:vertAlign w:val="subscript"/>
                                <w:lang w:val="en-US"/>
                              </w:rPr>
                              <w:t>f</w:t>
                            </w:r>
                            <w:r w:rsidRPr="009C5D7F">
                              <w:rPr>
                                <w:rFonts w:ascii="Cambria" w:hAnsi="Cambria"/>
                                <w:b/>
                                <w:color w:val="FF0000"/>
                                <w:highlight w:val="yellow"/>
                                <w:lang w:val="en-US"/>
                              </w:rPr>
                              <w:t>), density of states, coulomb pseudopotential (µ*), electronic specific heat per unit tempt per mole(Υ), electron phonon coupling constant(</w:t>
                            </w:r>
                            <w:r w:rsidRPr="009C5D7F">
                              <w:rPr>
                                <w:rFonts w:ascii="Cambria Math" w:hAnsi="Cambria Math" w:cs="Cambria Math"/>
                                <w:b/>
                                <w:color w:val="FF0000"/>
                                <w:highlight w:val="yellow"/>
                                <w:lang w:val="en-US"/>
                              </w:rPr>
                              <w:t>𝛌</w:t>
                            </w:r>
                            <w:r w:rsidRPr="009C5D7F">
                              <w:rPr>
                                <w:rFonts w:ascii="Cambria" w:hAnsi="Cambria"/>
                                <w:b/>
                                <w:color w:val="FF0000"/>
                                <w:highlight w:val="yellow"/>
                                <w:lang w:val="en-US"/>
                              </w:rPr>
                              <w:t>), Superconductivity state transition tempt (T</w:t>
                            </w:r>
                            <w:r w:rsidRPr="009C5D7F">
                              <w:rPr>
                                <w:rFonts w:ascii="Cambria" w:hAnsi="Cambria"/>
                                <w:b/>
                                <w:color w:val="FF0000"/>
                                <w:highlight w:val="yellow"/>
                                <w:vertAlign w:val="subscript"/>
                                <w:lang w:val="en-US"/>
                              </w:rPr>
                              <w:t>c</w:t>
                            </w:r>
                            <w:r w:rsidRPr="009C5D7F">
                              <w:rPr>
                                <w:rFonts w:ascii="Cambria" w:hAnsi="Cambria"/>
                                <w:b/>
                                <w:color w:val="FF0000"/>
                                <w:highlight w:val="yellow"/>
                                <w:lang w:val="en-US"/>
                              </w:rPr>
                              <w:t>), Renormalization parameter (Z</w:t>
                            </w:r>
                            <w:r w:rsidRPr="009C5D7F">
                              <w:rPr>
                                <w:rFonts w:ascii="Cambria" w:hAnsi="Cambria"/>
                                <w:b/>
                                <w:color w:val="FF0000"/>
                                <w:highlight w:val="yellow"/>
                                <w:vertAlign w:val="subscript"/>
                                <w:lang w:val="en-US"/>
                              </w:rPr>
                              <w:t>0</w:t>
                            </w:r>
                            <w:r w:rsidRPr="009C5D7F">
                              <w:rPr>
                                <w:rFonts w:ascii="Cambria" w:hAnsi="Cambria"/>
                                <w:b/>
                                <w:color w:val="FF0000"/>
                                <w:highlight w:val="yellow"/>
                                <w:lang w:val="en-US"/>
                              </w:rPr>
                              <w:t>),</w:t>
                            </w:r>
                            <w:r w:rsidRPr="009C5D7F">
                              <w:rPr>
                                <w:rFonts w:ascii="Cambria" w:hAnsi="Cambria"/>
                                <w:b/>
                                <w:color w:val="FF0000"/>
                                <w:highlight w:val="yellow"/>
                                <w:vertAlign w:val="subscript"/>
                                <w:lang w:val="en-US"/>
                              </w:rPr>
                              <w:t xml:space="preserve"> </w:t>
                            </w:r>
                            <w:r w:rsidRPr="009C5D7F">
                              <w:rPr>
                                <w:rFonts w:ascii="Cambria" w:hAnsi="Cambria"/>
                                <w:b/>
                                <w:color w:val="FF0000"/>
                                <w:highlight w:val="yellow"/>
                                <w:lang w:val="en-US"/>
                              </w:rPr>
                              <w:t>effective interaction strength [N (0)V] and isotope effect exponent (ẟ) of the sample by first</w:t>
                            </w:r>
                            <w:r w:rsidRPr="009C5D7F">
                              <w:rPr>
                                <w:rFonts w:ascii="Cambria" w:hAnsi="Cambria"/>
                                <w:b/>
                                <w:color w:val="FF0000"/>
                                <w:sz w:val="24"/>
                                <w:szCs w:val="24"/>
                                <w:highlight w:val="yellow"/>
                                <w:lang w:val="en-US"/>
                              </w:rPr>
                              <w:t xml:space="preserve"> principle calculation</w:t>
                            </w:r>
                            <w:r w:rsidRPr="009C5D7F">
                              <w:rPr>
                                <w:rFonts w:ascii="Cambria" w:hAnsi="Cambria"/>
                                <w:color w:val="FF0000"/>
                                <w:sz w:val="24"/>
                                <w:szCs w:val="24"/>
                                <w:highlight w:val="yellow"/>
                                <w:lang w:val="en-US"/>
                              </w:rPr>
                              <w:t>.</w:t>
                            </w:r>
                            <w:r w:rsidRPr="009C5D7F">
                              <w:rPr>
                                <w:rFonts w:ascii="Cambria" w:hAnsi="Cambria"/>
                                <w:color w:val="FF0000"/>
                                <w:sz w:val="24"/>
                                <w:szCs w:val="24"/>
                                <w:lang w:val="en-US"/>
                              </w:rPr>
                              <w:t xml:space="preserve"> </w:t>
                            </w:r>
                          </w:p>
                          <w:p w14:paraId="63974E41" w14:textId="77777777" w:rsidR="00036F34" w:rsidRPr="009C5D7F" w:rsidRDefault="00036F34" w:rsidP="00D2633E">
                            <w:pPr>
                              <w:shd w:val="clear" w:color="auto" w:fill="92D050"/>
                              <w:jc w:val="center"/>
                              <w:rPr>
                                <w:color w:val="FF0000"/>
                              </w:rPr>
                            </w:pPr>
                          </w:p>
                          <w:p w14:paraId="5E7FB070" w14:textId="77777777" w:rsidR="007A6AD6" w:rsidRDefault="007A6A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C4B16" id="Rectangle 5" o:spid="_x0000_s1030" style="position:absolute;left:0;text-align:left;margin-left:.6pt;margin-top:339.85pt;width:232.2pt;height:385.2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" fillcolor="#4472c4 [3204]" strokecolor="#1f3763 [1604]" strokeweight="1pt">
                <v:textbox>
                  <w:txbxContent>
                    <w:p w14:paraId="6A840D4C" w14:textId="77777777" w:rsidR="009F76E3" w:rsidRPr="00AC303D" w:rsidRDefault="00036F34" w:rsidP="003744E1">
                      <w:pPr>
                        <w:shd w:val="clear" w:color="auto" w:fill="FFC000"/>
                        <w:jc w:val="center"/>
                        <w:rPr>
                          <w:rFonts w:ascii="Cambria" w:hAnsi="Cambria"/>
                          <w:b/>
                          <w:sz w:val="36"/>
                          <w:szCs w:val="36"/>
                          <w:u w:val="single"/>
                          <w:lang w:val="en-US"/>
                        </w:rPr>
                      </w:pPr>
                      <w:r w:rsidRPr="00AC303D">
                        <w:rPr>
                          <w:rFonts w:ascii="Cambria" w:hAnsi="Cambria"/>
                          <w:b/>
                          <w:sz w:val="36"/>
                          <w:szCs w:val="36"/>
                          <w:u w:val="single"/>
                          <w:lang w:val="en-US"/>
                        </w:rPr>
                        <w:t>Introduction</w:t>
                      </w:r>
                    </w:p>
                    <w:p w14:paraId="31E0462D" w14:textId="2A543F2E" w:rsidR="00036F34" w:rsidRPr="009C5D7F" w:rsidRDefault="00036F34" w:rsidP="009C5D7F">
                      <w:pPr>
                        <w:pStyle w:val="ListParagraph"/>
                        <w:shd w:val="clear" w:color="auto" w:fill="002060"/>
                        <w:ind w:left="1680"/>
                        <w:rPr>
                          <w:rFonts w:ascii="Cambria" w:hAnsi="Cambria"/>
                          <w:b/>
                          <w:color w:val="FF0000"/>
                          <w:sz w:val="28"/>
                          <w:szCs w:val="28"/>
                          <w:highlight w:val="yellow"/>
                          <w:u w:val="single"/>
                          <w:lang w:val="en-US"/>
                        </w:rPr>
                      </w:pPr>
                      <w:r w:rsidRPr="009C5D7F">
                        <w:rPr>
                          <w:rFonts w:ascii="Cambria" w:hAnsi="Cambria"/>
                          <w:color w:val="FF0000"/>
                          <w:sz w:val="28"/>
                          <w:szCs w:val="28"/>
                          <w:highlight w:val="yellow"/>
                          <w:lang w:val="en-US"/>
                        </w:rPr>
                        <w:t>[</w:t>
                      </w:r>
                      <w:proofErr w:type="spellStart"/>
                      <w:r w:rsidRPr="009C5D7F">
                        <w:rPr>
                          <w:rFonts w:ascii="Cambria" w:hAnsi="Cambria"/>
                          <w:color w:val="FF0000"/>
                          <w:sz w:val="28"/>
                          <w:szCs w:val="28"/>
                          <w:highlight w:val="yellow"/>
                          <w:lang w:val="en-US"/>
                        </w:rPr>
                        <w:t>TaNb</w:t>
                      </w:r>
                      <w:proofErr w:type="spellEnd"/>
                      <w:r w:rsidRPr="009C5D7F">
                        <w:rPr>
                          <w:rFonts w:ascii="Cambria" w:hAnsi="Cambria"/>
                          <w:color w:val="FF0000"/>
                          <w:sz w:val="28"/>
                          <w:szCs w:val="28"/>
                          <w:highlight w:val="yellow"/>
                          <w:lang w:val="en-US"/>
                        </w:rPr>
                        <w:t>]</w:t>
                      </w:r>
                      <w:r w:rsidRPr="009C5D7F">
                        <w:rPr>
                          <w:rFonts w:ascii="Cambria" w:hAnsi="Cambria"/>
                          <w:color w:val="FF0000"/>
                          <w:sz w:val="28"/>
                          <w:szCs w:val="28"/>
                          <w:highlight w:val="yellow"/>
                          <w:vertAlign w:val="subscript"/>
                          <w:lang w:val="en-US"/>
                        </w:rPr>
                        <w:t>0.31</w:t>
                      </w:r>
                      <w:r w:rsidRPr="009C5D7F">
                        <w:rPr>
                          <w:rFonts w:ascii="Cambria" w:hAnsi="Cambria"/>
                          <w:color w:val="FF0000"/>
                          <w:sz w:val="28"/>
                          <w:szCs w:val="28"/>
                          <w:highlight w:val="yellow"/>
                          <w:lang w:val="en-US"/>
                        </w:rPr>
                        <w:t xml:space="preserve"> (</w:t>
                      </w:r>
                      <w:proofErr w:type="spellStart"/>
                      <w:r w:rsidRPr="009C5D7F">
                        <w:rPr>
                          <w:rFonts w:ascii="Cambria" w:hAnsi="Cambria"/>
                          <w:color w:val="FF0000"/>
                          <w:sz w:val="28"/>
                          <w:szCs w:val="28"/>
                          <w:highlight w:val="yellow"/>
                          <w:lang w:val="en-US"/>
                        </w:rPr>
                        <w:t>TiUHf</w:t>
                      </w:r>
                      <w:proofErr w:type="spellEnd"/>
                      <w:r w:rsidRPr="009C5D7F">
                        <w:rPr>
                          <w:rFonts w:ascii="Cambria" w:hAnsi="Cambria"/>
                          <w:color w:val="FF0000"/>
                          <w:sz w:val="28"/>
                          <w:szCs w:val="28"/>
                          <w:highlight w:val="yellow"/>
                          <w:lang w:val="en-US"/>
                        </w:rPr>
                        <w:t>]</w:t>
                      </w:r>
                      <w:r w:rsidRPr="009C5D7F">
                        <w:rPr>
                          <w:rFonts w:ascii="Cambria" w:hAnsi="Cambria"/>
                          <w:color w:val="FF0000"/>
                          <w:sz w:val="28"/>
                          <w:szCs w:val="28"/>
                          <w:highlight w:val="yellow"/>
                          <w:vertAlign w:val="subscript"/>
                          <w:lang w:val="en-US"/>
                        </w:rPr>
                        <w:t>0.69</w:t>
                      </w:r>
                    </w:p>
                    <w:p w14:paraId="03F0EB71" w14:textId="77777777" w:rsidR="00036F34" w:rsidRPr="009C5D7F" w:rsidRDefault="00036F34" w:rsidP="007D759F">
                      <w:pPr>
                        <w:shd w:val="clear" w:color="auto" w:fill="171717" w:themeFill="background2" w:themeFillShade="1A"/>
                        <w:jc w:val="both"/>
                        <w:rPr>
                          <w:rFonts w:ascii="Cambria" w:hAnsi="Cambria"/>
                          <w:color w:val="FF0000"/>
                          <w:sz w:val="24"/>
                          <w:szCs w:val="24"/>
                          <w:lang w:val="en-US"/>
                        </w:rPr>
                      </w:pPr>
                      <w:r w:rsidRPr="009C5D7F">
                        <w:rPr>
                          <w:rFonts w:ascii="Cambria" w:hAnsi="Cambria"/>
                          <w:b/>
                          <w:color w:val="FF0000"/>
                          <w:highlight w:val="yellow"/>
                          <w:lang w:val="en-US"/>
                        </w:rPr>
                        <w:t>The sample is actinide (Uranium) based high entropy alloy that exhibits phonon mediated superconduct</w:t>
                      </w:r>
                      <w:r w:rsidRPr="009C5D7F">
                        <w:rPr>
                          <w:rFonts w:ascii="Cambria" w:hAnsi="Cambria"/>
                          <w:b/>
                          <w:color w:val="FF0000"/>
                          <w:sz w:val="24"/>
                          <w:szCs w:val="24"/>
                          <w:highlight w:val="yellow"/>
                          <w:lang w:val="en-US"/>
                        </w:rPr>
                        <w:t>iv</w:t>
                      </w:r>
                      <w:r w:rsidRPr="009C5D7F">
                        <w:rPr>
                          <w:rFonts w:ascii="Cambria" w:hAnsi="Cambria"/>
                          <w:b/>
                          <w:color w:val="FF0000"/>
                          <w:highlight w:val="yellow"/>
                          <w:lang w:val="en-US"/>
                        </w:rPr>
                        <w:t>ity with transition temperature T</w:t>
                      </w:r>
                      <w:r w:rsidRPr="009C5D7F">
                        <w:rPr>
                          <w:rFonts w:ascii="Cambria" w:hAnsi="Cambria"/>
                          <w:b/>
                          <w:color w:val="FF0000"/>
                          <w:highlight w:val="yellow"/>
                          <w:vertAlign w:val="subscript"/>
                          <w:lang w:val="en-US"/>
                        </w:rPr>
                        <w:t>c</w:t>
                      </w:r>
                      <w:r w:rsidRPr="009C5D7F">
                        <w:rPr>
                          <w:rFonts w:ascii="Cambria" w:hAnsi="Cambria"/>
                          <w:b/>
                          <w:color w:val="FF0000"/>
                          <w:highlight w:val="yellow"/>
                          <w:lang w:val="en-US"/>
                        </w:rPr>
                        <w:t>≈ 3.2K as observed experimentally. This the first actinide based high entropy alloy as per our knowledge. Under the investigation of X-rays-diffraction, it was found that the material crystallizes in the cubic space group Im⁻m and  in a body centered cubic lattice with lattice constant a= 3.41 A</w:t>
                      </w:r>
                      <w:r w:rsidRPr="009C5D7F">
                        <w:rPr>
                          <w:rFonts w:ascii="Cambria" w:hAnsi="Cambria"/>
                          <w:b/>
                          <w:color w:val="FF0000"/>
                          <w:highlight w:val="yellow"/>
                          <w:vertAlign w:val="superscript"/>
                          <w:lang w:val="en-US"/>
                        </w:rPr>
                        <w:t>o</w:t>
                      </w:r>
                      <w:r w:rsidRPr="009C5D7F">
                        <w:rPr>
                          <w:rFonts w:ascii="Cambria" w:hAnsi="Cambria"/>
                          <w:b/>
                          <w:color w:val="FF0000"/>
                          <w:highlight w:val="yellow"/>
                          <w:lang w:val="en-US"/>
                        </w:rPr>
                        <w:t>. Here after we have obtained fermi-energy (E</w:t>
                      </w:r>
                      <w:r w:rsidRPr="009C5D7F">
                        <w:rPr>
                          <w:rFonts w:ascii="Cambria" w:hAnsi="Cambria"/>
                          <w:b/>
                          <w:color w:val="FF0000"/>
                          <w:highlight w:val="yellow"/>
                          <w:vertAlign w:val="subscript"/>
                          <w:lang w:val="en-US"/>
                        </w:rPr>
                        <w:t>f</w:t>
                      </w:r>
                      <w:r w:rsidRPr="009C5D7F">
                        <w:rPr>
                          <w:rFonts w:ascii="Cambria" w:hAnsi="Cambria"/>
                          <w:b/>
                          <w:color w:val="FF0000"/>
                          <w:highlight w:val="yellow"/>
                          <w:lang w:val="en-US"/>
                        </w:rPr>
                        <w:t>), density of states, coulomb pseudopotential (µ*), electronic specific heat per unit tempt per mole(Υ), electron phonon coupling constant(</w:t>
                      </w:r>
                      <w:r w:rsidRPr="009C5D7F">
                        <w:rPr>
                          <w:rFonts w:ascii="Cambria Math" w:hAnsi="Cambria Math" w:cs="Cambria Math"/>
                          <w:b/>
                          <w:color w:val="FF0000"/>
                          <w:highlight w:val="yellow"/>
                          <w:lang w:val="en-US"/>
                        </w:rPr>
                        <w:t>𝛌</w:t>
                      </w:r>
                      <w:r w:rsidRPr="009C5D7F">
                        <w:rPr>
                          <w:rFonts w:ascii="Cambria" w:hAnsi="Cambria"/>
                          <w:b/>
                          <w:color w:val="FF0000"/>
                          <w:highlight w:val="yellow"/>
                          <w:lang w:val="en-US"/>
                        </w:rPr>
                        <w:t>), Superconductivity state transition tempt (T</w:t>
                      </w:r>
                      <w:r w:rsidRPr="009C5D7F">
                        <w:rPr>
                          <w:rFonts w:ascii="Cambria" w:hAnsi="Cambria"/>
                          <w:b/>
                          <w:color w:val="FF0000"/>
                          <w:highlight w:val="yellow"/>
                          <w:vertAlign w:val="subscript"/>
                          <w:lang w:val="en-US"/>
                        </w:rPr>
                        <w:t>c</w:t>
                      </w:r>
                      <w:r w:rsidRPr="009C5D7F">
                        <w:rPr>
                          <w:rFonts w:ascii="Cambria" w:hAnsi="Cambria"/>
                          <w:b/>
                          <w:color w:val="FF0000"/>
                          <w:highlight w:val="yellow"/>
                          <w:lang w:val="en-US"/>
                        </w:rPr>
                        <w:t>), Renormalization parameter (Z</w:t>
                      </w:r>
                      <w:r w:rsidRPr="009C5D7F">
                        <w:rPr>
                          <w:rFonts w:ascii="Cambria" w:hAnsi="Cambria"/>
                          <w:b/>
                          <w:color w:val="FF0000"/>
                          <w:highlight w:val="yellow"/>
                          <w:vertAlign w:val="subscript"/>
                          <w:lang w:val="en-US"/>
                        </w:rPr>
                        <w:t>0</w:t>
                      </w:r>
                      <w:r w:rsidRPr="009C5D7F">
                        <w:rPr>
                          <w:rFonts w:ascii="Cambria" w:hAnsi="Cambria"/>
                          <w:b/>
                          <w:color w:val="FF0000"/>
                          <w:highlight w:val="yellow"/>
                          <w:lang w:val="en-US"/>
                        </w:rPr>
                        <w:t>),</w:t>
                      </w:r>
                      <w:r w:rsidRPr="009C5D7F">
                        <w:rPr>
                          <w:rFonts w:ascii="Cambria" w:hAnsi="Cambria"/>
                          <w:b/>
                          <w:color w:val="FF0000"/>
                          <w:highlight w:val="yellow"/>
                          <w:vertAlign w:val="subscript"/>
                          <w:lang w:val="en-US"/>
                        </w:rPr>
                        <w:t xml:space="preserve"> </w:t>
                      </w:r>
                      <w:r w:rsidRPr="009C5D7F">
                        <w:rPr>
                          <w:rFonts w:ascii="Cambria" w:hAnsi="Cambria"/>
                          <w:b/>
                          <w:color w:val="FF0000"/>
                          <w:highlight w:val="yellow"/>
                          <w:lang w:val="en-US"/>
                        </w:rPr>
                        <w:t>effective interaction strength [N (0)V] and isotope effect exponent (ẟ) of the sample by first</w:t>
                      </w:r>
                      <w:r w:rsidRPr="009C5D7F">
                        <w:rPr>
                          <w:rFonts w:ascii="Cambria" w:hAnsi="Cambria"/>
                          <w:b/>
                          <w:color w:val="FF0000"/>
                          <w:sz w:val="24"/>
                          <w:szCs w:val="24"/>
                          <w:highlight w:val="yellow"/>
                          <w:lang w:val="en-US"/>
                        </w:rPr>
                        <w:t xml:space="preserve"> principle calculation</w:t>
                      </w:r>
                      <w:r w:rsidRPr="009C5D7F">
                        <w:rPr>
                          <w:rFonts w:ascii="Cambria" w:hAnsi="Cambria"/>
                          <w:color w:val="FF0000"/>
                          <w:sz w:val="24"/>
                          <w:szCs w:val="24"/>
                          <w:highlight w:val="yellow"/>
                          <w:lang w:val="en-US"/>
                        </w:rPr>
                        <w:t>.</w:t>
                      </w:r>
                      <w:r w:rsidRPr="009C5D7F">
                        <w:rPr>
                          <w:rFonts w:ascii="Cambria" w:hAnsi="Cambria"/>
                          <w:color w:val="FF0000"/>
                          <w:sz w:val="24"/>
                          <w:szCs w:val="24"/>
                          <w:lang w:val="en-US"/>
                        </w:rPr>
                        <w:t xml:space="preserve"> </w:t>
                      </w:r>
                    </w:p>
                    <w:p w14:paraId="63974E41" w14:textId="77777777" w:rsidR="00036F34" w:rsidRPr="009C5D7F" w:rsidRDefault="00036F34" w:rsidP="00D2633E">
                      <w:pPr>
                        <w:shd w:val="clear" w:color="auto" w:fill="92D050"/>
                        <w:jc w:val="center"/>
                        <w:rPr>
                          <w:color w:val="FF0000"/>
                        </w:rPr>
                      </w:pPr>
                    </w:p>
                    <w:p w14:paraId="5E7FB070" w14:textId="77777777" w:rsidR="007A6AD6" w:rsidRDefault="007A6AD6"/>
                  </w:txbxContent>
                </v:textbox>
                <w10:wrap anchorx="margin"/>
              </v:rect>
            </w:pict>
          </mc:Fallback>
        </mc:AlternateContent>
      </w:r>
      <w:r w:rsidR="0060643E" w:rsidRPr="009C5D7F">
        <w:rPr>
          <w:noProof/>
          <w:color w:val="F57B55"/>
        </w:rPr>
        <mc:AlternateContent>
          <mc:Choice Requires="wps">
            <w:drawing>
              <wp:anchor distT="0" distB="0" distL="114300" distR="114300" simplePos="0" relativeHeight="251669504" behindDoc="0" locked="0" layoutInCell="1" allowOverlap="1" wp14:anchorId="4EBBC7FA" wp14:editId="15B872D1">
                <wp:simplePos x="0" y="0"/>
                <wp:positionH relativeFrom="column">
                  <wp:posOffset>4914900</wp:posOffset>
                </wp:positionH>
                <wp:positionV relativeFrom="paragraph">
                  <wp:posOffset>4719955</wp:posOffset>
                </wp:positionV>
                <wp:extent cx="1927860" cy="43815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1927860" cy="438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E4F983" w14:textId="3E74B9FE" w:rsidR="003F2824" w:rsidRPr="009C5D7F" w:rsidRDefault="003F2824" w:rsidP="00F80492">
                            <w:pPr>
                              <w:shd w:val="clear" w:color="auto" w:fill="002060"/>
                              <w:rPr>
                                <w:color w:val="FF0000"/>
                              </w:rPr>
                            </w:pPr>
                            <w:r w:rsidRPr="009C5D7F">
                              <w:rPr>
                                <w:color w:val="FF0000"/>
                              </w:rPr>
                              <w:t xml:space="preserve">1.Gao, M.C; Yeh, Liaw; </w:t>
                            </w:r>
                            <w:proofErr w:type="spellStart"/>
                            <w:r w:rsidRPr="009C5D7F">
                              <w:rPr>
                                <w:color w:val="FF0000"/>
                              </w:rPr>
                              <w:t>p.k.</w:t>
                            </w:r>
                            <w:proofErr w:type="spellEnd"/>
                            <w:r w:rsidRPr="009C5D7F">
                              <w:rPr>
                                <w:color w:val="FF0000"/>
                              </w:rPr>
                              <w:t>; Zhang, Y. High Entropy Alloys: Fundamental and Applications; Springer: Switzerland, 2015.</w:t>
                            </w:r>
                          </w:p>
                          <w:p w14:paraId="5A44D9CD" w14:textId="77777777" w:rsidR="003F2824" w:rsidRPr="009C5D7F" w:rsidRDefault="003F2824" w:rsidP="00F80492">
                            <w:pPr>
                              <w:shd w:val="clear" w:color="auto" w:fill="002060"/>
                              <w:rPr>
                                <w:color w:val="FF0000"/>
                              </w:rPr>
                            </w:pPr>
                            <w:r w:rsidRPr="009C5D7F">
                              <w:rPr>
                                <w:color w:val="FF0000"/>
                              </w:rPr>
                              <w:t>2.</w:t>
                            </w:r>
                            <w:r w:rsidRPr="009C5D7F">
                              <w:rPr>
                                <w:color w:val="FF0000"/>
                              </w:rPr>
                              <w:tab/>
                              <w:t xml:space="preserve">Zhang, X.; Winter, N; Witteveen, C.; Moehl, T.; Xiao, </w:t>
                            </w:r>
                            <w:proofErr w:type="gramStart"/>
                            <w:r w:rsidRPr="009C5D7F">
                              <w:rPr>
                                <w:color w:val="FF0000"/>
                              </w:rPr>
                              <w:t>Y,;</w:t>
                            </w:r>
                            <w:proofErr w:type="gramEnd"/>
                            <w:r w:rsidRPr="009C5D7F">
                              <w:rPr>
                                <w:color w:val="FF0000"/>
                              </w:rPr>
                              <w:t xml:space="preserve"> Krogh. F.; Schilling, </w:t>
                            </w:r>
                            <w:proofErr w:type="gramStart"/>
                            <w:r w:rsidRPr="009C5D7F">
                              <w:rPr>
                                <w:color w:val="FF0000"/>
                              </w:rPr>
                              <w:t>A,;</w:t>
                            </w:r>
                            <w:proofErr w:type="gramEnd"/>
                            <w:r w:rsidRPr="009C5D7F">
                              <w:rPr>
                                <w:color w:val="FF0000"/>
                              </w:rPr>
                              <w:t xml:space="preserve"> von Rohr. F.O. preparation and characterization of high entropy alloy (</w:t>
                            </w:r>
                            <w:proofErr w:type="spellStart"/>
                            <w:r w:rsidRPr="009C5D7F">
                              <w:rPr>
                                <w:color w:val="FF0000"/>
                              </w:rPr>
                              <w:t>TaNb</w:t>
                            </w:r>
                            <w:proofErr w:type="spellEnd"/>
                            <w:r w:rsidRPr="009C5D7F">
                              <w:rPr>
                                <w:color w:val="FF0000"/>
                              </w:rPr>
                              <w:t>)1-x(</w:t>
                            </w:r>
                            <w:proofErr w:type="spellStart"/>
                            <w:r w:rsidRPr="009C5D7F">
                              <w:rPr>
                                <w:color w:val="FF0000"/>
                              </w:rPr>
                              <w:t>TiUHf</w:t>
                            </w:r>
                            <w:proofErr w:type="spellEnd"/>
                            <w:r w:rsidRPr="009C5D7F">
                              <w:rPr>
                                <w:color w:val="FF0000"/>
                              </w:rPr>
                              <w:t xml:space="preserve">)x superconducting films. </w:t>
                            </w:r>
                            <w:proofErr w:type="spellStart"/>
                            <w:r w:rsidRPr="009C5D7F">
                              <w:rPr>
                                <w:color w:val="FF0000"/>
                              </w:rPr>
                              <w:t>Phy</w:t>
                            </w:r>
                            <w:proofErr w:type="spellEnd"/>
                            <w:r w:rsidRPr="009C5D7F">
                              <w:rPr>
                                <w:color w:val="FF0000"/>
                              </w:rPr>
                              <w:t>. Rev.Res.2020,2,013375.</w:t>
                            </w:r>
                          </w:p>
                          <w:p w14:paraId="05E9D4B1" w14:textId="1F1022B6" w:rsidR="003F2824" w:rsidRPr="009C5D7F" w:rsidRDefault="003F2824" w:rsidP="00F80492">
                            <w:pPr>
                              <w:shd w:val="clear" w:color="auto" w:fill="002060"/>
                              <w:rPr>
                                <w:color w:val="FF0000"/>
                              </w:rPr>
                            </w:pPr>
                            <w:r w:rsidRPr="009C5D7F">
                              <w:rPr>
                                <w:color w:val="FF0000"/>
                              </w:rPr>
                              <w:t>3.</w:t>
                            </w:r>
                            <w:r w:rsidRPr="009C5D7F">
                              <w:rPr>
                                <w:color w:val="FF0000"/>
                              </w:rPr>
                              <w:tab/>
                              <w:t xml:space="preserve">Nelson.; </w:t>
                            </w:r>
                            <w:proofErr w:type="spellStart"/>
                            <w:r w:rsidRPr="009C5D7F">
                              <w:rPr>
                                <w:color w:val="FF0000"/>
                              </w:rPr>
                              <w:t>Chemey</w:t>
                            </w:r>
                            <w:proofErr w:type="spellEnd"/>
                            <w:r w:rsidRPr="009C5D7F">
                              <w:rPr>
                                <w:color w:val="FF0000"/>
                              </w:rPr>
                              <w:t xml:space="preserve">, A. </w:t>
                            </w:r>
                            <w:proofErr w:type="spellStart"/>
                            <w:proofErr w:type="gramStart"/>
                            <w:r w:rsidRPr="009C5D7F">
                              <w:rPr>
                                <w:color w:val="FF0000"/>
                              </w:rPr>
                              <w:t>T.;Hertz</w:t>
                            </w:r>
                            <w:proofErr w:type="spellEnd"/>
                            <w:proofErr w:type="gramEnd"/>
                            <w:r w:rsidRPr="009C5D7F">
                              <w:rPr>
                                <w:color w:val="FF0000"/>
                              </w:rPr>
                              <w:t xml:space="preserve">, M.; </w:t>
                            </w:r>
                            <w:proofErr w:type="spellStart"/>
                            <w:r w:rsidRPr="009C5D7F">
                              <w:rPr>
                                <w:color w:val="FF0000"/>
                              </w:rPr>
                              <w:t>Choi,E</w:t>
                            </w:r>
                            <w:proofErr w:type="spellEnd"/>
                            <w:r w:rsidRPr="009C5D7F">
                              <w:rPr>
                                <w:color w:val="FF0000"/>
                              </w:rPr>
                              <w:t xml:space="preserve">; </w:t>
                            </w:r>
                            <w:proofErr w:type="spellStart"/>
                            <w:r w:rsidRPr="009C5D7F">
                              <w:rPr>
                                <w:color w:val="FF0000"/>
                              </w:rPr>
                              <w:t>Graf,D.E</w:t>
                            </w:r>
                            <w:proofErr w:type="spellEnd"/>
                            <w:r w:rsidRPr="009C5D7F">
                              <w:rPr>
                                <w:color w:val="FF0000"/>
                              </w:rPr>
                              <w:t xml:space="preserve">.; </w:t>
                            </w:r>
                            <w:proofErr w:type="spellStart"/>
                            <w:r w:rsidRPr="009C5D7F">
                              <w:rPr>
                                <w:color w:val="FF0000"/>
                              </w:rPr>
                              <w:t>Latturner,S,;Albrecht-Schmit</w:t>
                            </w:r>
                            <w:proofErr w:type="spellEnd"/>
                            <w:r w:rsidRPr="009C5D7F">
                              <w:rPr>
                                <w:color w:val="FF0000"/>
                              </w:rPr>
                              <w:t>, T.E.;</w:t>
                            </w:r>
                            <w:proofErr w:type="spellStart"/>
                            <w:r w:rsidRPr="009C5D7F">
                              <w:rPr>
                                <w:color w:val="FF0000"/>
                              </w:rPr>
                              <w:t>Wei,K</w:t>
                            </w:r>
                            <w:proofErr w:type="spellEnd"/>
                            <w:r w:rsidRPr="009C5D7F">
                              <w:rPr>
                                <w:color w:val="FF0000"/>
                              </w:rPr>
                              <w:t xml:space="preserve">; Baumbach, R.E. Superconductivity in an Uranium containing high entropy </w:t>
                            </w:r>
                            <w:proofErr w:type="spellStart"/>
                            <w:r w:rsidRPr="009C5D7F">
                              <w:rPr>
                                <w:color w:val="FF0000"/>
                              </w:rPr>
                              <w:t>alloys.Sci</w:t>
                            </w:r>
                            <w:proofErr w:type="spellEnd"/>
                            <w:r w:rsidRPr="009C5D7F">
                              <w:rPr>
                                <w:color w:val="FF0000"/>
                              </w:rPr>
                              <w:t>. Rep2020,10,4717</w:t>
                            </w:r>
                          </w:p>
                          <w:p w14:paraId="49106700" w14:textId="154C3E66" w:rsidR="003F2824" w:rsidRPr="003F2824" w:rsidRDefault="003F2824" w:rsidP="00F80492">
                            <w:pPr>
                              <w:shd w:val="clear" w:color="auto" w:fill="002060"/>
                            </w:pPr>
                          </w:p>
                          <w:p w14:paraId="290288E7" w14:textId="614AC215" w:rsidR="003F2824" w:rsidRDefault="003F2824" w:rsidP="003F2824">
                            <w:pPr>
                              <w:jc w:val="both"/>
                              <w:rPr>
                                <w:sz w:val="20"/>
                                <w:szCs w:val="20"/>
                              </w:rPr>
                            </w:pPr>
                          </w:p>
                          <w:p w14:paraId="0C049A5D" w14:textId="77777777" w:rsidR="003F2824" w:rsidRPr="003F2824" w:rsidRDefault="003F2824" w:rsidP="003F2824">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BC7FA" id="Rectangle 12" o:spid="_x0000_s1031" style="position:absolute;left:0;text-align:left;margin-left:387pt;margin-top:371.65pt;width:151.8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" fillcolor="#4472c4 [3204]" strokecolor="#1f3763 [1604]" strokeweight="1pt">
                <v:textbox>
                  <w:txbxContent>
                    <w:p w14:paraId="3BE4F983" w14:textId="3E74B9FE" w:rsidR="003F2824" w:rsidRPr="009C5D7F" w:rsidRDefault="003F2824" w:rsidP="00F80492">
                      <w:pPr>
                        <w:shd w:val="clear" w:color="auto" w:fill="002060"/>
                        <w:rPr>
                          <w:color w:val="FF0000"/>
                        </w:rPr>
                      </w:pPr>
                      <w:r w:rsidRPr="009C5D7F">
                        <w:rPr>
                          <w:color w:val="FF0000"/>
                        </w:rPr>
                        <w:t xml:space="preserve">1.Gao, M.C; Yeh, Liaw; </w:t>
                      </w:r>
                      <w:proofErr w:type="spellStart"/>
                      <w:r w:rsidRPr="009C5D7F">
                        <w:rPr>
                          <w:color w:val="FF0000"/>
                        </w:rPr>
                        <w:t>p.k.</w:t>
                      </w:r>
                      <w:proofErr w:type="spellEnd"/>
                      <w:r w:rsidRPr="009C5D7F">
                        <w:rPr>
                          <w:color w:val="FF0000"/>
                        </w:rPr>
                        <w:t>; Zhang, Y. High Entropy Alloys: Fundamental and Applications; Springer: Switzerland, 2015.</w:t>
                      </w:r>
                    </w:p>
                    <w:p w14:paraId="5A44D9CD" w14:textId="77777777" w:rsidR="003F2824" w:rsidRPr="009C5D7F" w:rsidRDefault="003F2824" w:rsidP="00F80492">
                      <w:pPr>
                        <w:shd w:val="clear" w:color="auto" w:fill="002060"/>
                        <w:rPr>
                          <w:color w:val="FF0000"/>
                        </w:rPr>
                      </w:pPr>
                      <w:r w:rsidRPr="009C5D7F">
                        <w:rPr>
                          <w:color w:val="FF0000"/>
                        </w:rPr>
                        <w:t>2.</w:t>
                      </w:r>
                      <w:r w:rsidRPr="009C5D7F">
                        <w:rPr>
                          <w:color w:val="FF0000"/>
                        </w:rPr>
                        <w:tab/>
                        <w:t xml:space="preserve">Zhang, X.; Winter, N; Witteveen, C.; Moehl, T.; Xiao, </w:t>
                      </w:r>
                      <w:proofErr w:type="gramStart"/>
                      <w:r w:rsidRPr="009C5D7F">
                        <w:rPr>
                          <w:color w:val="FF0000"/>
                        </w:rPr>
                        <w:t>Y,;</w:t>
                      </w:r>
                      <w:proofErr w:type="gramEnd"/>
                      <w:r w:rsidRPr="009C5D7F">
                        <w:rPr>
                          <w:color w:val="FF0000"/>
                        </w:rPr>
                        <w:t xml:space="preserve"> Krogh. F.; Schilling, </w:t>
                      </w:r>
                      <w:proofErr w:type="gramStart"/>
                      <w:r w:rsidRPr="009C5D7F">
                        <w:rPr>
                          <w:color w:val="FF0000"/>
                        </w:rPr>
                        <w:t>A,;</w:t>
                      </w:r>
                      <w:proofErr w:type="gramEnd"/>
                      <w:r w:rsidRPr="009C5D7F">
                        <w:rPr>
                          <w:color w:val="FF0000"/>
                        </w:rPr>
                        <w:t xml:space="preserve"> von Rohr. F.O. preparation and characterization of high entropy alloy (</w:t>
                      </w:r>
                      <w:proofErr w:type="spellStart"/>
                      <w:r w:rsidRPr="009C5D7F">
                        <w:rPr>
                          <w:color w:val="FF0000"/>
                        </w:rPr>
                        <w:t>TaNb</w:t>
                      </w:r>
                      <w:proofErr w:type="spellEnd"/>
                      <w:r w:rsidRPr="009C5D7F">
                        <w:rPr>
                          <w:color w:val="FF0000"/>
                        </w:rPr>
                        <w:t>)1-x(</w:t>
                      </w:r>
                      <w:proofErr w:type="spellStart"/>
                      <w:r w:rsidRPr="009C5D7F">
                        <w:rPr>
                          <w:color w:val="FF0000"/>
                        </w:rPr>
                        <w:t>TiUHf</w:t>
                      </w:r>
                      <w:proofErr w:type="spellEnd"/>
                      <w:r w:rsidRPr="009C5D7F">
                        <w:rPr>
                          <w:color w:val="FF0000"/>
                        </w:rPr>
                        <w:t xml:space="preserve">)x superconducting films. </w:t>
                      </w:r>
                      <w:proofErr w:type="spellStart"/>
                      <w:r w:rsidRPr="009C5D7F">
                        <w:rPr>
                          <w:color w:val="FF0000"/>
                        </w:rPr>
                        <w:t>Phy</w:t>
                      </w:r>
                      <w:proofErr w:type="spellEnd"/>
                      <w:r w:rsidRPr="009C5D7F">
                        <w:rPr>
                          <w:color w:val="FF0000"/>
                        </w:rPr>
                        <w:t>. Rev.Res.2020,2,013375.</w:t>
                      </w:r>
                    </w:p>
                    <w:p w14:paraId="05E9D4B1" w14:textId="1F1022B6" w:rsidR="003F2824" w:rsidRPr="009C5D7F" w:rsidRDefault="003F2824" w:rsidP="00F80492">
                      <w:pPr>
                        <w:shd w:val="clear" w:color="auto" w:fill="002060"/>
                        <w:rPr>
                          <w:color w:val="FF0000"/>
                        </w:rPr>
                      </w:pPr>
                      <w:r w:rsidRPr="009C5D7F">
                        <w:rPr>
                          <w:color w:val="FF0000"/>
                        </w:rPr>
                        <w:t>3.</w:t>
                      </w:r>
                      <w:r w:rsidRPr="009C5D7F">
                        <w:rPr>
                          <w:color w:val="FF0000"/>
                        </w:rPr>
                        <w:tab/>
                        <w:t xml:space="preserve">Nelson.; </w:t>
                      </w:r>
                      <w:proofErr w:type="spellStart"/>
                      <w:r w:rsidRPr="009C5D7F">
                        <w:rPr>
                          <w:color w:val="FF0000"/>
                        </w:rPr>
                        <w:t>Chemey</w:t>
                      </w:r>
                      <w:proofErr w:type="spellEnd"/>
                      <w:r w:rsidRPr="009C5D7F">
                        <w:rPr>
                          <w:color w:val="FF0000"/>
                        </w:rPr>
                        <w:t xml:space="preserve">, A. </w:t>
                      </w:r>
                      <w:proofErr w:type="spellStart"/>
                      <w:proofErr w:type="gramStart"/>
                      <w:r w:rsidRPr="009C5D7F">
                        <w:rPr>
                          <w:color w:val="FF0000"/>
                        </w:rPr>
                        <w:t>T.;Hertz</w:t>
                      </w:r>
                      <w:proofErr w:type="spellEnd"/>
                      <w:proofErr w:type="gramEnd"/>
                      <w:r w:rsidRPr="009C5D7F">
                        <w:rPr>
                          <w:color w:val="FF0000"/>
                        </w:rPr>
                        <w:t xml:space="preserve">, M.; </w:t>
                      </w:r>
                      <w:proofErr w:type="spellStart"/>
                      <w:r w:rsidRPr="009C5D7F">
                        <w:rPr>
                          <w:color w:val="FF0000"/>
                        </w:rPr>
                        <w:t>Choi,E</w:t>
                      </w:r>
                      <w:proofErr w:type="spellEnd"/>
                      <w:r w:rsidRPr="009C5D7F">
                        <w:rPr>
                          <w:color w:val="FF0000"/>
                        </w:rPr>
                        <w:t xml:space="preserve">; </w:t>
                      </w:r>
                      <w:proofErr w:type="spellStart"/>
                      <w:r w:rsidRPr="009C5D7F">
                        <w:rPr>
                          <w:color w:val="FF0000"/>
                        </w:rPr>
                        <w:t>Graf,D.E</w:t>
                      </w:r>
                      <w:proofErr w:type="spellEnd"/>
                      <w:r w:rsidRPr="009C5D7F">
                        <w:rPr>
                          <w:color w:val="FF0000"/>
                        </w:rPr>
                        <w:t xml:space="preserve">.; </w:t>
                      </w:r>
                      <w:proofErr w:type="spellStart"/>
                      <w:r w:rsidRPr="009C5D7F">
                        <w:rPr>
                          <w:color w:val="FF0000"/>
                        </w:rPr>
                        <w:t>Latturner,S,;Albrecht-Schmit</w:t>
                      </w:r>
                      <w:proofErr w:type="spellEnd"/>
                      <w:r w:rsidRPr="009C5D7F">
                        <w:rPr>
                          <w:color w:val="FF0000"/>
                        </w:rPr>
                        <w:t>, T.E.;</w:t>
                      </w:r>
                      <w:proofErr w:type="spellStart"/>
                      <w:r w:rsidRPr="009C5D7F">
                        <w:rPr>
                          <w:color w:val="FF0000"/>
                        </w:rPr>
                        <w:t>Wei,K</w:t>
                      </w:r>
                      <w:proofErr w:type="spellEnd"/>
                      <w:r w:rsidRPr="009C5D7F">
                        <w:rPr>
                          <w:color w:val="FF0000"/>
                        </w:rPr>
                        <w:t xml:space="preserve">; Baumbach, R.E. Superconductivity in an Uranium containing high entropy </w:t>
                      </w:r>
                      <w:proofErr w:type="spellStart"/>
                      <w:r w:rsidRPr="009C5D7F">
                        <w:rPr>
                          <w:color w:val="FF0000"/>
                        </w:rPr>
                        <w:t>alloys.Sci</w:t>
                      </w:r>
                      <w:proofErr w:type="spellEnd"/>
                      <w:r w:rsidRPr="009C5D7F">
                        <w:rPr>
                          <w:color w:val="FF0000"/>
                        </w:rPr>
                        <w:t>. Rep2020,10,4717</w:t>
                      </w:r>
                    </w:p>
                    <w:p w14:paraId="49106700" w14:textId="154C3E66" w:rsidR="003F2824" w:rsidRPr="003F2824" w:rsidRDefault="003F2824" w:rsidP="00F80492">
                      <w:pPr>
                        <w:shd w:val="clear" w:color="auto" w:fill="002060"/>
                      </w:pPr>
                    </w:p>
                    <w:p w14:paraId="290288E7" w14:textId="614AC215" w:rsidR="003F2824" w:rsidRDefault="003F2824" w:rsidP="003F2824">
                      <w:pPr>
                        <w:jc w:val="both"/>
                        <w:rPr>
                          <w:sz w:val="20"/>
                          <w:szCs w:val="20"/>
                        </w:rPr>
                      </w:pPr>
                    </w:p>
                    <w:p w14:paraId="0C049A5D" w14:textId="77777777" w:rsidR="003F2824" w:rsidRPr="003F2824" w:rsidRDefault="003F2824" w:rsidP="003F2824">
                      <w:pPr>
                        <w:jc w:val="both"/>
                        <w:rPr>
                          <w:sz w:val="20"/>
                          <w:szCs w:val="20"/>
                        </w:rPr>
                      </w:pPr>
                    </w:p>
                  </w:txbxContent>
                </v:textbox>
              </v:rect>
            </w:pict>
          </mc:Fallback>
        </mc:AlternateContent>
      </w:r>
      <w:r w:rsidR="0060643E" w:rsidRPr="009C5D7F">
        <w:rPr>
          <w:noProof/>
          <w:color w:val="F57B55"/>
        </w:rPr>
        <mc:AlternateContent>
          <mc:Choice Requires="wps">
            <w:drawing>
              <wp:anchor distT="0" distB="0" distL="114300" distR="114300" simplePos="0" relativeHeight="251668480" behindDoc="0" locked="0" layoutInCell="1" allowOverlap="1" wp14:anchorId="3A0AFBD4" wp14:editId="10617707">
                <wp:simplePos x="0" y="0"/>
                <wp:positionH relativeFrom="page">
                  <wp:posOffset>5829300</wp:posOffset>
                </wp:positionH>
                <wp:positionV relativeFrom="paragraph">
                  <wp:posOffset>4377055</wp:posOffset>
                </wp:positionV>
                <wp:extent cx="171450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F9ED5" w14:textId="2968AC06" w:rsidR="00036043" w:rsidRPr="00036043" w:rsidRDefault="00036043" w:rsidP="00036043">
                            <w:pPr>
                              <w:shd w:val="clear" w:color="auto" w:fill="FFC000"/>
                              <w:jc w:val="center"/>
                              <w:rPr>
                                <w:b/>
                                <w:sz w:val="36"/>
                                <w:szCs w:val="36"/>
                                <w:lang w:val="en-US"/>
                              </w:rPr>
                            </w:pPr>
                            <w:r w:rsidRPr="00036043">
                              <w:rPr>
                                <w:b/>
                                <w:sz w:val="36"/>
                                <w:szCs w:val="36"/>
                                <w:lang w:val="en-US"/>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FBD4" id="Rectangle 11" o:spid="_x0000_s1032" style="position:absolute;left:0;text-align:left;margin-left:459pt;margin-top:344.65pt;width:135pt;height:2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" fillcolor="#4472c4 [3204]" strokecolor="#1f3763 [1604]" strokeweight="1pt">
                <v:textbox>
                  <w:txbxContent>
                    <w:p w14:paraId="73FF9ED5" w14:textId="2968AC06" w:rsidR="00036043" w:rsidRPr="00036043" w:rsidRDefault="00036043" w:rsidP="00036043">
                      <w:pPr>
                        <w:shd w:val="clear" w:color="auto" w:fill="FFC000"/>
                        <w:jc w:val="center"/>
                        <w:rPr>
                          <w:b/>
                          <w:sz w:val="36"/>
                          <w:szCs w:val="36"/>
                          <w:lang w:val="en-US"/>
                        </w:rPr>
                      </w:pPr>
                      <w:r w:rsidRPr="00036043">
                        <w:rPr>
                          <w:b/>
                          <w:sz w:val="36"/>
                          <w:szCs w:val="36"/>
                          <w:lang w:val="en-US"/>
                        </w:rPr>
                        <w:t>REFERENCES</w:t>
                      </w:r>
                    </w:p>
                  </w:txbxContent>
                </v:textbox>
                <w10:wrap anchorx="page"/>
              </v:rect>
            </w:pict>
          </mc:Fallback>
        </mc:AlternateContent>
      </w:r>
      <w:r w:rsidR="007D759F" w:rsidRPr="009C5D7F">
        <w:rPr>
          <w:noProof/>
          <w:color w:val="F57B55"/>
        </w:rPr>
        <mc:AlternateContent>
          <mc:Choice Requires="wps">
            <w:drawing>
              <wp:anchor distT="0" distB="0" distL="114300" distR="114300" simplePos="0" relativeHeight="251666432" behindDoc="0" locked="0" layoutInCell="1" allowOverlap="1" wp14:anchorId="4955B3E9" wp14:editId="077154EC">
                <wp:simplePos x="0" y="0"/>
                <wp:positionH relativeFrom="column">
                  <wp:posOffset>2087880</wp:posOffset>
                </wp:positionH>
                <wp:positionV relativeFrom="paragraph">
                  <wp:posOffset>4354195</wp:posOffset>
                </wp:positionV>
                <wp:extent cx="2781300" cy="39624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2781300" cy="396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10C28E" w14:textId="3BB6AF15" w:rsidR="007F5573" w:rsidRPr="00AC303D" w:rsidRDefault="007F5573" w:rsidP="007F5573">
                            <w:pPr>
                              <w:shd w:val="clear" w:color="auto" w:fill="FFC000"/>
                              <w:jc w:val="center"/>
                              <w:rPr>
                                <w:b/>
                                <w:sz w:val="36"/>
                                <w:szCs w:val="36"/>
                                <w:u w:val="single"/>
                              </w:rPr>
                            </w:pPr>
                            <w:r w:rsidRPr="00AC303D">
                              <w:rPr>
                                <w:b/>
                                <w:sz w:val="36"/>
                                <w:szCs w:val="36"/>
                                <w:u w:val="single"/>
                              </w:rPr>
                              <w:t>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5B3E9" id="Rectangle 7" o:spid="_x0000_s1033" style="position:absolute;left:0;text-align:left;margin-left:164.4pt;margin-top:342.85pt;width:219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" fillcolor="#4472c4 [3204]" strokecolor="#1f3763 [1604]" strokeweight="1pt">
                <v:textbox>
                  <w:txbxContent>
                    <w:p w14:paraId="0010C28E" w14:textId="3BB6AF15" w:rsidR="007F5573" w:rsidRPr="00AC303D" w:rsidRDefault="007F5573" w:rsidP="007F5573">
                      <w:pPr>
                        <w:shd w:val="clear" w:color="auto" w:fill="FFC000"/>
                        <w:jc w:val="center"/>
                        <w:rPr>
                          <w:b/>
                          <w:sz w:val="36"/>
                          <w:szCs w:val="36"/>
                          <w:u w:val="single"/>
                        </w:rPr>
                      </w:pPr>
                      <w:r w:rsidRPr="00AC303D">
                        <w:rPr>
                          <w:b/>
                          <w:sz w:val="36"/>
                          <w:szCs w:val="36"/>
                          <w:u w:val="single"/>
                        </w:rPr>
                        <w:t>DISCUSSION</w:t>
                      </w:r>
                    </w:p>
                  </w:txbxContent>
                </v:textbox>
              </v:rect>
            </w:pict>
          </mc:Fallback>
        </mc:AlternateContent>
      </w:r>
      <w:r w:rsidR="007D759F" w:rsidRPr="009C5D7F">
        <w:rPr>
          <w:noProof/>
          <w:color w:val="F57B55"/>
        </w:rPr>
        <mc:AlternateContent>
          <mc:Choice Requires="wps">
            <w:drawing>
              <wp:anchor distT="0" distB="0" distL="114300" distR="114300" simplePos="0" relativeHeight="251667456" behindDoc="0" locked="0" layoutInCell="1" allowOverlap="1" wp14:anchorId="5CBB3008" wp14:editId="7F55D7E4">
                <wp:simplePos x="0" y="0"/>
                <wp:positionH relativeFrom="column">
                  <wp:posOffset>2080260</wp:posOffset>
                </wp:positionH>
                <wp:positionV relativeFrom="paragraph">
                  <wp:posOffset>4704715</wp:posOffset>
                </wp:positionV>
                <wp:extent cx="2796540" cy="45796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2796540" cy="4579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40944" w14:textId="3235866F" w:rsidR="00AC303D" w:rsidRPr="007D759F" w:rsidRDefault="00AC303D" w:rsidP="007D759F">
                            <w:pPr>
                              <w:shd w:val="clear" w:color="auto" w:fill="FFC000"/>
                              <w:jc w:val="both"/>
                              <w:rPr>
                                <w:rFonts w:ascii="Cambria" w:hAnsi="Cambria"/>
                                <w:lang w:val="en-US"/>
                              </w:rPr>
                            </w:pPr>
                            <w:r w:rsidRPr="007D759F">
                              <w:rPr>
                                <w:rFonts w:ascii="Cambria" w:hAnsi="Cambria"/>
                                <w:shd w:val="clear" w:color="auto" w:fill="222A35" w:themeFill="text2" w:themeFillShade="80"/>
                                <w:lang w:val="en-US"/>
                              </w:rPr>
                              <w:t xml:space="preserve">HEA </w:t>
                            </w:r>
                            <w:bookmarkStart w:id="8" w:name="_Hlk99712079"/>
                            <w:r w:rsidRPr="007D759F">
                              <w:rPr>
                                <w:rFonts w:ascii="Cambria Math" w:hAnsi="Cambria Math" w:cs="Cambria Math"/>
                                <w:shd w:val="clear" w:color="auto" w:fill="222A35" w:themeFill="text2" w:themeFillShade="80"/>
                                <w:lang w:val="en-US"/>
                              </w:rPr>
                              <w:t>⦋</w:t>
                            </w:r>
                            <w:r w:rsidRPr="007D759F">
                              <w:rPr>
                                <w:rFonts w:ascii="Cambria" w:hAnsi="Cambria"/>
                                <w:shd w:val="clear" w:color="auto" w:fill="222A35" w:themeFill="text2" w:themeFillShade="80"/>
                                <w:lang w:val="en-US"/>
                              </w:rPr>
                              <w:t>TaNb]</w:t>
                            </w:r>
                            <w:r w:rsidRPr="007D759F">
                              <w:rPr>
                                <w:rFonts w:ascii="Cambria" w:hAnsi="Cambria"/>
                                <w:shd w:val="clear" w:color="auto" w:fill="222A35" w:themeFill="text2" w:themeFillShade="80"/>
                                <w:vertAlign w:val="subscript"/>
                                <w:lang w:val="en-US"/>
                              </w:rPr>
                              <w:t>0.31</w:t>
                            </w:r>
                            <w:r w:rsidRPr="007D759F">
                              <w:rPr>
                                <w:rFonts w:ascii="Cambria" w:hAnsi="Cambria"/>
                                <w:shd w:val="clear" w:color="auto" w:fill="222A35" w:themeFill="text2" w:themeFillShade="80"/>
                                <w:lang w:val="en-US"/>
                              </w:rPr>
                              <w:t xml:space="preserve"> (TiUHf]</w:t>
                            </w:r>
                            <w:r w:rsidRPr="007D759F">
                              <w:rPr>
                                <w:rFonts w:ascii="Cambria" w:hAnsi="Cambria"/>
                                <w:shd w:val="clear" w:color="auto" w:fill="222A35" w:themeFill="text2" w:themeFillShade="80"/>
                                <w:vertAlign w:val="subscript"/>
                                <w:lang w:val="en-US"/>
                              </w:rPr>
                              <w:t>0.69</w:t>
                            </w:r>
                            <w:r w:rsidRPr="007D759F">
                              <w:rPr>
                                <w:rFonts w:ascii="Cambria" w:hAnsi="Cambria"/>
                                <w:shd w:val="clear" w:color="auto" w:fill="222A35" w:themeFill="text2" w:themeFillShade="80"/>
                                <w:lang w:val="en-US"/>
                              </w:rPr>
                              <w:t xml:space="preserve"> </w:t>
                            </w:r>
                            <w:bookmarkEnd w:id="8"/>
                            <w:r w:rsidRPr="007D759F">
                              <w:rPr>
                                <w:rFonts w:ascii="Cambria" w:hAnsi="Cambria"/>
                                <w:shd w:val="clear" w:color="auto" w:fill="222A35" w:themeFill="text2" w:themeFillShade="80"/>
                                <w:lang w:val="en-US"/>
                              </w:rPr>
                              <w:t>has small electron-phonon coupling constant(</w:t>
                            </w:r>
                            <w:r w:rsidRPr="007D759F">
                              <w:rPr>
                                <w:rFonts w:ascii="Cambria Math" w:hAnsi="Cambria Math" w:cs="Cambria Math"/>
                                <w:shd w:val="clear" w:color="auto" w:fill="222A35" w:themeFill="text2" w:themeFillShade="80"/>
                                <w:lang w:val="en-US"/>
                              </w:rPr>
                              <w:t>𝛌</w:t>
                            </w:r>
                            <w:r w:rsidRPr="007D759F">
                              <w:rPr>
                                <w:rFonts w:ascii="Cambria" w:hAnsi="Cambria"/>
                                <w:shd w:val="clear" w:color="auto" w:fill="222A35" w:themeFill="text2" w:themeFillShade="80"/>
                                <w:lang w:val="en-US"/>
                              </w:rPr>
                              <w:t>) which indicates that the superconducting state of the material can be described by BCS theory within the weak electron phonon coupling range. The experimental superconducting phase transition temperature of the material is 3.2K, while calculated T</w:t>
                            </w:r>
                            <w:r w:rsidRPr="007D759F">
                              <w:rPr>
                                <w:rFonts w:ascii="Cambria" w:hAnsi="Cambria"/>
                                <w:shd w:val="clear" w:color="auto" w:fill="222A35" w:themeFill="text2" w:themeFillShade="80"/>
                                <w:vertAlign w:val="subscript"/>
                                <w:lang w:val="en-US"/>
                              </w:rPr>
                              <w:t>C</w:t>
                            </w:r>
                            <w:r w:rsidRPr="007D759F">
                              <w:rPr>
                                <w:rFonts w:ascii="Cambria" w:hAnsi="Cambria"/>
                                <w:shd w:val="clear" w:color="auto" w:fill="222A35" w:themeFill="text2" w:themeFillShade="80"/>
                                <w:lang w:val="en-US"/>
                              </w:rPr>
                              <w:t xml:space="preserve"> is 2.3K, so it is appealing to consider the framework proposed by the authors.  Zr- containing analogue HEA </w:t>
                            </w:r>
                            <w:r w:rsidRPr="007D759F">
                              <w:rPr>
                                <w:rFonts w:ascii="Cambria Math" w:hAnsi="Cambria Math" w:cs="Cambria Math"/>
                                <w:shd w:val="clear" w:color="auto" w:fill="222A35" w:themeFill="text2" w:themeFillShade="80"/>
                                <w:lang w:val="en-US"/>
                              </w:rPr>
                              <w:t>⦋</w:t>
                            </w:r>
                            <w:r w:rsidRPr="007D759F">
                              <w:rPr>
                                <w:rFonts w:ascii="Cambria" w:hAnsi="Cambria"/>
                                <w:shd w:val="clear" w:color="auto" w:fill="222A35" w:themeFill="text2" w:themeFillShade="80"/>
                                <w:lang w:val="en-US"/>
                              </w:rPr>
                              <w:t>TaNb]</w:t>
                            </w:r>
                            <w:r w:rsidRPr="007D759F">
                              <w:rPr>
                                <w:rFonts w:ascii="Cambria" w:hAnsi="Cambria"/>
                                <w:shd w:val="clear" w:color="auto" w:fill="222A35" w:themeFill="text2" w:themeFillShade="80"/>
                                <w:vertAlign w:val="subscript"/>
                                <w:lang w:val="en-US"/>
                              </w:rPr>
                              <w:t>0.31</w:t>
                            </w:r>
                            <w:r w:rsidRPr="007D759F">
                              <w:rPr>
                                <w:rFonts w:ascii="Cambria" w:hAnsi="Cambria"/>
                                <w:shd w:val="clear" w:color="auto" w:fill="222A35" w:themeFill="text2" w:themeFillShade="80"/>
                                <w:lang w:val="en-US"/>
                              </w:rPr>
                              <w:t xml:space="preserve"> (TiZrHf]</w:t>
                            </w:r>
                            <w:r w:rsidRPr="007D759F">
                              <w:rPr>
                                <w:rFonts w:ascii="Cambria" w:hAnsi="Cambria"/>
                                <w:shd w:val="clear" w:color="auto" w:fill="222A35" w:themeFill="text2" w:themeFillShade="80"/>
                                <w:vertAlign w:val="subscript"/>
                                <w:lang w:val="en-US"/>
                              </w:rPr>
                              <w:t xml:space="preserve">0.69 </w:t>
                            </w:r>
                            <w:r w:rsidRPr="007D759F">
                              <w:rPr>
                                <w:rFonts w:ascii="Cambria" w:hAnsi="Cambria"/>
                                <w:shd w:val="clear" w:color="auto" w:fill="222A35" w:themeFill="text2" w:themeFillShade="80"/>
                                <w:lang w:val="en-US"/>
                              </w:rPr>
                              <w:t>has experimental T</w:t>
                            </w:r>
                            <w:r w:rsidRPr="007D759F">
                              <w:rPr>
                                <w:rFonts w:ascii="Cambria" w:hAnsi="Cambria"/>
                                <w:shd w:val="clear" w:color="auto" w:fill="222A35" w:themeFill="text2" w:themeFillShade="80"/>
                                <w:vertAlign w:val="subscript"/>
                                <w:lang w:val="en-US"/>
                              </w:rPr>
                              <w:t>C</w:t>
                            </w:r>
                            <w:r w:rsidRPr="007D759F">
                              <w:rPr>
                                <w:rFonts w:ascii="Cambria" w:hAnsi="Cambria"/>
                                <w:shd w:val="clear" w:color="auto" w:fill="222A35" w:themeFill="text2" w:themeFillShade="80"/>
                                <w:lang w:val="en-US"/>
                              </w:rPr>
                              <w:t xml:space="preserve"> =5.6K which is greater than that of U-containing HEA </w:t>
                            </w:r>
                            <w:r w:rsidRPr="007D759F">
                              <w:rPr>
                                <w:rFonts w:ascii="Cambria Math" w:hAnsi="Cambria Math" w:cs="Cambria Math"/>
                                <w:shd w:val="clear" w:color="auto" w:fill="222A35" w:themeFill="text2" w:themeFillShade="80"/>
                                <w:lang w:val="en-US"/>
                              </w:rPr>
                              <w:t>⦋</w:t>
                            </w:r>
                            <w:r w:rsidRPr="007D759F">
                              <w:rPr>
                                <w:rFonts w:ascii="Cambria" w:hAnsi="Cambria"/>
                                <w:shd w:val="clear" w:color="auto" w:fill="222A35" w:themeFill="text2" w:themeFillShade="80"/>
                                <w:lang w:val="en-US"/>
                              </w:rPr>
                              <w:t>TaNb]</w:t>
                            </w:r>
                            <w:r w:rsidRPr="007D759F">
                              <w:rPr>
                                <w:rFonts w:ascii="Cambria" w:hAnsi="Cambria"/>
                                <w:shd w:val="clear" w:color="auto" w:fill="222A35" w:themeFill="text2" w:themeFillShade="80"/>
                                <w:vertAlign w:val="subscript"/>
                                <w:lang w:val="en-US"/>
                              </w:rPr>
                              <w:t>0.31</w:t>
                            </w:r>
                            <w:r w:rsidRPr="007D759F">
                              <w:rPr>
                                <w:rFonts w:ascii="Cambria" w:hAnsi="Cambria"/>
                                <w:shd w:val="clear" w:color="auto" w:fill="222A35" w:themeFill="text2" w:themeFillShade="80"/>
                                <w:lang w:val="en-US"/>
                              </w:rPr>
                              <w:t xml:space="preserve"> (TiUHf]</w:t>
                            </w:r>
                            <w:r w:rsidRPr="007D759F">
                              <w:rPr>
                                <w:rFonts w:ascii="Cambria" w:hAnsi="Cambria"/>
                                <w:shd w:val="clear" w:color="auto" w:fill="222A35" w:themeFill="text2" w:themeFillShade="80"/>
                                <w:vertAlign w:val="subscript"/>
                                <w:lang w:val="en-US"/>
                              </w:rPr>
                              <w:t>0.69</w:t>
                            </w:r>
                            <w:r w:rsidRPr="007D759F">
                              <w:rPr>
                                <w:rFonts w:ascii="Cambria" w:hAnsi="Cambria"/>
                                <w:shd w:val="clear" w:color="auto" w:fill="222A35" w:themeFill="text2" w:themeFillShade="80"/>
                                <w:lang w:val="en-US"/>
                              </w:rPr>
                              <w:t xml:space="preserve"> having experimental T</w:t>
                            </w:r>
                            <w:r w:rsidRPr="007D759F">
                              <w:rPr>
                                <w:rFonts w:ascii="Cambria" w:hAnsi="Cambria"/>
                                <w:shd w:val="clear" w:color="auto" w:fill="222A35" w:themeFill="text2" w:themeFillShade="80"/>
                                <w:vertAlign w:val="subscript"/>
                                <w:lang w:val="en-US"/>
                              </w:rPr>
                              <w:t>C</w:t>
                            </w:r>
                            <w:r w:rsidRPr="007D759F">
                              <w:rPr>
                                <w:rFonts w:ascii="Cambria" w:hAnsi="Cambria"/>
                                <w:shd w:val="clear" w:color="auto" w:fill="222A35" w:themeFill="text2" w:themeFillShade="80"/>
                                <w:lang w:val="en-US"/>
                              </w:rPr>
                              <w:t xml:space="preserve"> = 3.2K. This comparison indicates that the presence of U-ion suppressed the value of electron-phonon coupling and weakened the bond of cooper pairs. After all, actinide/ lanthanide containing HEA superconductors have become emerging class of HEA that will enable studies of the impact of natural radiation damage and long-term robustness of its superconducting properties</w:t>
                            </w:r>
                            <w:r w:rsidRPr="007D759F">
                              <w:rPr>
                                <w:rFonts w:ascii="Cambria" w:hAnsi="Cambria"/>
                                <w:lang w:val="en-US"/>
                              </w:rPr>
                              <w:t>.</w:t>
                            </w:r>
                          </w:p>
                          <w:p w14:paraId="51FDB5C2" w14:textId="77777777" w:rsidR="00AC303D" w:rsidRDefault="00AC303D" w:rsidP="00AC30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B3008" id="Rectangle 8" o:spid="_x0000_s1034" style="position:absolute;left:0;text-align:left;margin-left:163.8pt;margin-top:370.45pt;width:220.2pt;height:3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" fillcolor="#4472c4 [3204]" strokecolor="#1f3763 [1604]" strokeweight="1pt">
                <v:textbox>
                  <w:txbxContent>
                    <w:p w14:paraId="1AD40944" w14:textId="3235866F" w:rsidR="00AC303D" w:rsidRPr="007D759F" w:rsidRDefault="00AC303D" w:rsidP="007D759F">
                      <w:pPr>
                        <w:shd w:val="clear" w:color="auto" w:fill="FFC000"/>
                        <w:jc w:val="both"/>
                        <w:rPr>
                          <w:rFonts w:ascii="Cambria" w:hAnsi="Cambria"/>
                          <w:lang w:val="en-US"/>
                        </w:rPr>
                      </w:pPr>
                      <w:r w:rsidRPr="007D759F">
                        <w:rPr>
                          <w:rFonts w:ascii="Cambria" w:hAnsi="Cambria"/>
                          <w:shd w:val="clear" w:color="auto" w:fill="222A35" w:themeFill="text2" w:themeFillShade="80"/>
                          <w:lang w:val="en-US"/>
                        </w:rPr>
                        <w:t xml:space="preserve">HEA </w:t>
                      </w:r>
                      <w:bookmarkStart w:id="9" w:name="_Hlk99712079"/>
                      <w:r w:rsidRPr="007D759F">
                        <w:rPr>
                          <w:rFonts w:ascii="Cambria Math" w:hAnsi="Cambria Math" w:cs="Cambria Math"/>
                          <w:shd w:val="clear" w:color="auto" w:fill="222A35" w:themeFill="text2" w:themeFillShade="80"/>
                          <w:lang w:val="en-US"/>
                        </w:rPr>
                        <w:t>⦋</w:t>
                      </w:r>
                      <w:r w:rsidRPr="007D759F">
                        <w:rPr>
                          <w:rFonts w:ascii="Cambria" w:hAnsi="Cambria"/>
                          <w:shd w:val="clear" w:color="auto" w:fill="222A35" w:themeFill="text2" w:themeFillShade="80"/>
                          <w:lang w:val="en-US"/>
                        </w:rPr>
                        <w:t>TaNb]</w:t>
                      </w:r>
                      <w:r w:rsidRPr="007D759F">
                        <w:rPr>
                          <w:rFonts w:ascii="Cambria" w:hAnsi="Cambria"/>
                          <w:shd w:val="clear" w:color="auto" w:fill="222A35" w:themeFill="text2" w:themeFillShade="80"/>
                          <w:vertAlign w:val="subscript"/>
                          <w:lang w:val="en-US"/>
                        </w:rPr>
                        <w:t>0.31</w:t>
                      </w:r>
                      <w:r w:rsidRPr="007D759F">
                        <w:rPr>
                          <w:rFonts w:ascii="Cambria" w:hAnsi="Cambria"/>
                          <w:shd w:val="clear" w:color="auto" w:fill="222A35" w:themeFill="text2" w:themeFillShade="80"/>
                          <w:lang w:val="en-US"/>
                        </w:rPr>
                        <w:t xml:space="preserve"> (TiUHf]</w:t>
                      </w:r>
                      <w:r w:rsidRPr="007D759F">
                        <w:rPr>
                          <w:rFonts w:ascii="Cambria" w:hAnsi="Cambria"/>
                          <w:shd w:val="clear" w:color="auto" w:fill="222A35" w:themeFill="text2" w:themeFillShade="80"/>
                          <w:vertAlign w:val="subscript"/>
                          <w:lang w:val="en-US"/>
                        </w:rPr>
                        <w:t>0.69</w:t>
                      </w:r>
                      <w:r w:rsidRPr="007D759F">
                        <w:rPr>
                          <w:rFonts w:ascii="Cambria" w:hAnsi="Cambria"/>
                          <w:shd w:val="clear" w:color="auto" w:fill="222A35" w:themeFill="text2" w:themeFillShade="80"/>
                          <w:lang w:val="en-US"/>
                        </w:rPr>
                        <w:t xml:space="preserve"> </w:t>
                      </w:r>
                      <w:bookmarkEnd w:id="9"/>
                      <w:r w:rsidRPr="007D759F">
                        <w:rPr>
                          <w:rFonts w:ascii="Cambria" w:hAnsi="Cambria"/>
                          <w:shd w:val="clear" w:color="auto" w:fill="222A35" w:themeFill="text2" w:themeFillShade="80"/>
                          <w:lang w:val="en-US"/>
                        </w:rPr>
                        <w:t>has small electron-phonon coupling constant(</w:t>
                      </w:r>
                      <w:r w:rsidRPr="007D759F">
                        <w:rPr>
                          <w:rFonts w:ascii="Cambria Math" w:hAnsi="Cambria Math" w:cs="Cambria Math"/>
                          <w:shd w:val="clear" w:color="auto" w:fill="222A35" w:themeFill="text2" w:themeFillShade="80"/>
                          <w:lang w:val="en-US"/>
                        </w:rPr>
                        <w:t>𝛌</w:t>
                      </w:r>
                      <w:r w:rsidRPr="007D759F">
                        <w:rPr>
                          <w:rFonts w:ascii="Cambria" w:hAnsi="Cambria"/>
                          <w:shd w:val="clear" w:color="auto" w:fill="222A35" w:themeFill="text2" w:themeFillShade="80"/>
                          <w:lang w:val="en-US"/>
                        </w:rPr>
                        <w:t>) which indicates that the superconducting state of the material can be described by BCS theory within the weak electron phonon coupling range. The experimental superconducting phase transition temperature of the material is 3.2K, while calculated T</w:t>
                      </w:r>
                      <w:r w:rsidRPr="007D759F">
                        <w:rPr>
                          <w:rFonts w:ascii="Cambria" w:hAnsi="Cambria"/>
                          <w:shd w:val="clear" w:color="auto" w:fill="222A35" w:themeFill="text2" w:themeFillShade="80"/>
                          <w:vertAlign w:val="subscript"/>
                          <w:lang w:val="en-US"/>
                        </w:rPr>
                        <w:t>C</w:t>
                      </w:r>
                      <w:r w:rsidRPr="007D759F">
                        <w:rPr>
                          <w:rFonts w:ascii="Cambria" w:hAnsi="Cambria"/>
                          <w:shd w:val="clear" w:color="auto" w:fill="222A35" w:themeFill="text2" w:themeFillShade="80"/>
                          <w:lang w:val="en-US"/>
                        </w:rPr>
                        <w:t xml:space="preserve"> is 2.3K, so it is appealing to consider the framework proposed by the authors.  Zr- containing analogue HEA </w:t>
                      </w:r>
                      <w:r w:rsidRPr="007D759F">
                        <w:rPr>
                          <w:rFonts w:ascii="Cambria Math" w:hAnsi="Cambria Math" w:cs="Cambria Math"/>
                          <w:shd w:val="clear" w:color="auto" w:fill="222A35" w:themeFill="text2" w:themeFillShade="80"/>
                          <w:lang w:val="en-US"/>
                        </w:rPr>
                        <w:t>⦋</w:t>
                      </w:r>
                      <w:r w:rsidRPr="007D759F">
                        <w:rPr>
                          <w:rFonts w:ascii="Cambria" w:hAnsi="Cambria"/>
                          <w:shd w:val="clear" w:color="auto" w:fill="222A35" w:themeFill="text2" w:themeFillShade="80"/>
                          <w:lang w:val="en-US"/>
                        </w:rPr>
                        <w:t>TaNb]</w:t>
                      </w:r>
                      <w:r w:rsidRPr="007D759F">
                        <w:rPr>
                          <w:rFonts w:ascii="Cambria" w:hAnsi="Cambria"/>
                          <w:shd w:val="clear" w:color="auto" w:fill="222A35" w:themeFill="text2" w:themeFillShade="80"/>
                          <w:vertAlign w:val="subscript"/>
                          <w:lang w:val="en-US"/>
                        </w:rPr>
                        <w:t>0.31</w:t>
                      </w:r>
                      <w:r w:rsidRPr="007D759F">
                        <w:rPr>
                          <w:rFonts w:ascii="Cambria" w:hAnsi="Cambria"/>
                          <w:shd w:val="clear" w:color="auto" w:fill="222A35" w:themeFill="text2" w:themeFillShade="80"/>
                          <w:lang w:val="en-US"/>
                        </w:rPr>
                        <w:t xml:space="preserve"> (TiZrHf]</w:t>
                      </w:r>
                      <w:r w:rsidRPr="007D759F">
                        <w:rPr>
                          <w:rFonts w:ascii="Cambria" w:hAnsi="Cambria"/>
                          <w:shd w:val="clear" w:color="auto" w:fill="222A35" w:themeFill="text2" w:themeFillShade="80"/>
                          <w:vertAlign w:val="subscript"/>
                          <w:lang w:val="en-US"/>
                        </w:rPr>
                        <w:t xml:space="preserve">0.69 </w:t>
                      </w:r>
                      <w:r w:rsidRPr="007D759F">
                        <w:rPr>
                          <w:rFonts w:ascii="Cambria" w:hAnsi="Cambria"/>
                          <w:shd w:val="clear" w:color="auto" w:fill="222A35" w:themeFill="text2" w:themeFillShade="80"/>
                          <w:lang w:val="en-US"/>
                        </w:rPr>
                        <w:t>has experimental T</w:t>
                      </w:r>
                      <w:r w:rsidRPr="007D759F">
                        <w:rPr>
                          <w:rFonts w:ascii="Cambria" w:hAnsi="Cambria"/>
                          <w:shd w:val="clear" w:color="auto" w:fill="222A35" w:themeFill="text2" w:themeFillShade="80"/>
                          <w:vertAlign w:val="subscript"/>
                          <w:lang w:val="en-US"/>
                        </w:rPr>
                        <w:t>C</w:t>
                      </w:r>
                      <w:r w:rsidRPr="007D759F">
                        <w:rPr>
                          <w:rFonts w:ascii="Cambria" w:hAnsi="Cambria"/>
                          <w:shd w:val="clear" w:color="auto" w:fill="222A35" w:themeFill="text2" w:themeFillShade="80"/>
                          <w:lang w:val="en-US"/>
                        </w:rPr>
                        <w:t xml:space="preserve"> =5.6K which is greater than that of U-containing HEA </w:t>
                      </w:r>
                      <w:r w:rsidRPr="007D759F">
                        <w:rPr>
                          <w:rFonts w:ascii="Cambria Math" w:hAnsi="Cambria Math" w:cs="Cambria Math"/>
                          <w:shd w:val="clear" w:color="auto" w:fill="222A35" w:themeFill="text2" w:themeFillShade="80"/>
                          <w:lang w:val="en-US"/>
                        </w:rPr>
                        <w:t>⦋</w:t>
                      </w:r>
                      <w:r w:rsidRPr="007D759F">
                        <w:rPr>
                          <w:rFonts w:ascii="Cambria" w:hAnsi="Cambria"/>
                          <w:shd w:val="clear" w:color="auto" w:fill="222A35" w:themeFill="text2" w:themeFillShade="80"/>
                          <w:lang w:val="en-US"/>
                        </w:rPr>
                        <w:t>TaNb]</w:t>
                      </w:r>
                      <w:r w:rsidRPr="007D759F">
                        <w:rPr>
                          <w:rFonts w:ascii="Cambria" w:hAnsi="Cambria"/>
                          <w:shd w:val="clear" w:color="auto" w:fill="222A35" w:themeFill="text2" w:themeFillShade="80"/>
                          <w:vertAlign w:val="subscript"/>
                          <w:lang w:val="en-US"/>
                        </w:rPr>
                        <w:t>0.31</w:t>
                      </w:r>
                      <w:r w:rsidRPr="007D759F">
                        <w:rPr>
                          <w:rFonts w:ascii="Cambria" w:hAnsi="Cambria"/>
                          <w:shd w:val="clear" w:color="auto" w:fill="222A35" w:themeFill="text2" w:themeFillShade="80"/>
                          <w:lang w:val="en-US"/>
                        </w:rPr>
                        <w:t xml:space="preserve"> (TiUHf]</w:t>
                      </w:r>
                      <w:r w:rsidRPr="007D759F">
                        <w:rPr>
                          <w:rFonts w:ascii="Cambria" w:hAnsi="Cambria"/>
                          <w:shd w:val="clear" w:color="auto" w:fill="222A35" w:themeFill="text2" w:themeFillShade="80"/>
                          <w:vertAlign w:val="subscript"/>
                          <w:lang w:val="en-US"/>
                        </w:rPr>
                        <w:t>0.69</w:t>
                      </w:r>
                      <w:r w:rsidRPr="007D759F">
                        <w:rPr>
                          <w:rFonts w:ascii="Cambria" w:hAnsi="Cambria"/>
                          <w:shd w:val="clear" w:color="auto" w:fill="222A35" w:themeFill="text2" w:themeFillShade="80"/>
                          <w:lang w:val="en-US"/>
                        </w:rPr>
                        <w:t xml:space="preserve"> having experimental T</w:t>
                      </w:r>
                      <w:r w:rsidRPr="007D759F">
                        <w:rPr>
                          <w:rFonts w:ascii="Cambria" w:hAnsi="Cambria"/>
                          <w:shd w:val="clear" w:color="auto" w:fill="222A35" w:themeFill="text2" w:themeFillShade="80"/>
                          <w:vertAlign w:val="subscript"/>
                          <w:lang w:val="en-US"/>
                        </w:rPr>
                        <w:t>C</w:t>
                      </w:r>
                      <w:r w:rsidRPr="007D759F">
                        <w:rPr>
                          <w:rFonts w:ascii="Cambria" w:hAnsi="Cambria"/>
                          <w:shd w:val="clear" w:color="auto" w:fill="222A35" w:themeFill="text2" w:themeFillShade="80"/>
                          <w:lang w:val="en-US"/>
                        </w:rPr>
                        <w:t xml:space="preserve"> = 3.2K. This comparison indicates that the presence of U-ion suppressed the value of electron-phonon coupling and weakened the bond of cooper pairs. After all, actinide/ lanthanide containing HEA superconductors have become emerging class of HEA that will enable studies of the impact of natural radiation damage and long-term robustness of its superconducting properties</w:t>
                      </w:r>
                      <w:r w:rsidRPr="007D759F">
                        <w:rPr>
                          <w:rFonts w:ascii="Cambria" w:hAnsi="Cambria"/>
                          <w:lang w:val="en-US"/>
                        </w:rPr>
                        <w:t>.</w:t>
                      </w:r>
                    </w:p>
                    <w:p w14:paraId="51FDB5C2" w14:textId="77777777" w:rsidR="00AC303D" w:rsidRDefault="00AC303D" w:rsidP="00AC303D">
                      <w:pPr>
                        <w:jc w:val="center"/>
                      </w:pPr>
                    </w:p>
                  </w:txbxContent>
                </v:textbox>
              </v:rect>
            </w:pict>
          </mc:Fallback>
        </mc:AlternateContent>
      </w:r>
      <w:r w:rsidR="007F5573" w:rsidRPr="009C5D7F">
        <w:rPr>
          <w:noProof/>
          <w:color w:val="F57B55"/>
        </w:rPr>
        <mc:AlternateContent>
          <mc:Choice Requires="wps">
            <w:drawing>
              <wp:anchor distT="0" distB="0" distL="114300" distR="114300" simplePos="0" relativeHeight="251664384" behindDoc="0" locked="0" layoutInCell="1" allowOverlap="1" wp14:anchorId="5CA668B7" wp14:editId="5F93C4D6">
                <wp:simplePos x="0" y="0"/>
                <wp:positionH relativeFrom="column">
                  <wp:posOffset>2087880</wp:posOffset>
                </wp:positionH>
                <wp:positionV relativeFrom="paragraph">
                  <wp:posOffset>3195955</wp:posOffset>
                </wp:positionV>
                <wp:extent cx="5448300" cy="1150620"/>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5448300" cy="1150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6804" w:type="dxa"/>
                              <w:tblInd w:w="-5" w:type="dxa"/>
                              <w:tblLook w:val="04A0" w:firstRow="1" w:lastRow="0" w:firstColumn="1" w:lastColumn="0" w:noHBand="0" w:noVBand="1"/>
                            </w:tblPr>
                            <w:tblGrid>
                              <w:gridCol w:w="1971"/>
                              <w:gridCol w:w="812"/>
                              <w:gridCol w:w="812"/>
                              <w:gridCol w:w="605"/>
                              <w:gridCol w:w="812"/>
                              <w:gridCol w:w="980"/>
                              <w:gridCol w:w="812"/>
                            </w:tblGrid>
                            <w:tr w:rsidR="006A4459" w14:paraId="30426EED" w14:textId="77777777" w:rsidTr="006A4459">
                              <w:trPr>
                                <w:trHeight w:val="733"/>
                              </w:trPr>
                              <w:tc>
                                <w:tcPr>
                                  <w:tcW w:w="1605" w:type="dxa"/>
                                </w:tcPr>
                                <w:p w14:paraId="3CC9C71F" w14:textId="77777777" w:rsidR="00DC0B89" w:rsidRPr="007468AC" w:rsidRDefault="00DC0B89" w:rsidP="006A4459">
                                  <w:pPr>
                                    <w:shd w:val="clear" w:color="auto" w:fill="FFFF00"/>
                                    <w:jc w:val="center"/>
                                    <w:rPr>
                                      <w:rFonts w:ascii="Cambria" w:hAnsi="Cambria"/>
                                      <w:b/>
                                      <w:sz w:val="28"/>
                                      <w:szCs w:val="28"/>
                                      <w:lang w:val="en-US"/>
                                    </w:rPr>
                                  </w:pPr>
                                  <w:r w:rsidRPr="007468AC">
                                    <w:rPr>
                                      <w:rFonts w:ascii="Cambria" w:hAnsi="Cambria"/>
                                      <w:b/>
                                      <w:sz w:val="28"/>
                                      <w:szCs w:val="28"/>
                                      <w:lang w:val="en-US"/>
                                    </w:rPr>
                                    <w:t>Material</w:t>
                                  </w:r>
                                </w:p>
                                <w:p w14:paraId="23E8D27F" w14:textId="77777777" w:rsidR="00DC0B89" w:rsidRPr="007468AC" w:rsidRDefault="00DC0B89" w:rsidP="006A4459">
                                  <w:pPr>
                                    <w:shd w:val="clear" w:color="auto" w:fill="FFFF00"/>
                                    <w:jc w:val="center"/>
                                    <w:rPr>
                                      <w:rFonts w:ascii="Cambria" w:hAnsi="Cambria"/>
                                      <w:b/>
                                      <w:sz w:val="28"/>
                                      <w:szCs w:val="28"/>
                                      <w:lang w:val="en-US"/>
                                    </w:rPr>
                                  </w:pPr>
                                </w:p>
                              </w:tc>
                              <w:tc>
                                <w:tcPr>
                                  <w:tcW w:w="692" w:type="dxa"/>
                                  <w:shd w:val="clear" w:color="auto" w:fill="FFC000"/>
                                </w:tcPr>
                                <w:p w14:paraId="35E00AA2" w14:textId="77777777" w:rsidR="00DC0B89" w:rsidRPr="007468AC" w:rsidRDefault="00DC0B89" w:rsidP="006A4459">
                                  <w:pPr>
                                    <w:shd w:val="clear" w:color="auto" w:fill="FFFF00"/>
                                    <w:jc w:val="center"/>
                                    <w:rPr>
                                      <w:rFonts w:ascii="Cambria Math" w:hAnsi="Cambria Math" w:cs="Cambria Math"/>
                                      <w:b/>
                                      <w:sz w:val="28"/>
                                      <w:szCs w:val="28"/>
                                      <w:lang w:val="en-US"/>
                                    </w:rPr>
                                  </w:pPr>
                                  <w:r w:rsidRPr="007468AC">
                                    <w:rPr>
                                      <w:rFonts w:ascii="Cambria Math" w:hAnsi="Cambria Math" w:cs="Cambria Math"/>
                                      <w:b/>
                                      <w:sz w:val="28"/>
                                      <w:szCs w:val="28"/>
                                      <w:lang w:val="en-US"/>
                                    </w:rPr>
                                    <w:t>µ*</w:t>
                                  </w:r>
                                </w:p>
                              </w:tc>
                              <w:tc>
                                <w:tcPr>
                                  <w:tcW w:w="692" w:type="dxa"/>
                                </w:tcPr>
                                <w:p w14:paraId="6F04C10A" w14:textId="77777777" w:rsidR="00DC0B89" w:rsidRPr="007468AC" w:rsidRDefault="00DC0B89" w:rsidP="006A4459">
                                  <w:pPr>
                                    <w:shd w:val="clear" w:color="auto" w:fill="FFFF00"/>
                                    <w:jc w:val="center"/>
                                    <w:rPr>
                                      <w:rFonts w:ascii="Cambria" w:hAnsi="Cambria"/>
                                      <w:b/>
                                      <w:sz w:val="28"/>
                                      <w:szCs w:val="28"/>
                                      <w:lang w:val="en-US"/>
                                    </w:rPr>
                                  </w:pPr>
                                  <w:r w:rsidRPr="007468AC">
                                    <w:rPr>
                                      <w:rFonts w:ascii="Cambria Math" w:hAnsi="Cambria Math" w:cs="Cambria Math"/>
                                      <w:b/>
                                      <w:sz w:val="28"/>
                                      <w:szCs w:val="28"/>
                                      <w:lang w:val="en-US"/>
                                    </w:rPr>
                                    <w:t>𝛌</w:t>
                                  </w:r>
                                </w:p>
                              </w:tc>
                              <w:tc>
                                <w:tcPr>
                                  <w:tcW w:w="527" w:type="dxa"/>
                                </w:tcPr>
                                <w:p w14:paraId="246E94D2" w14:textId="77777777" w:rsidR="00DC0B89" w:rsidRPr="007468AC" w:rsidRDefault="00DC0B89" w:rsidP="006A4459">
                                  <w:pPr>
                                    <w:shd w:val="clear" w:color="auto" w:fill="FFFF00"/>
                                    <w:jc w:val="center"/>
                                    <w:rPr>
                                      <w:rFonts w:ascii="Cambria" w:hAnsi="Cambria"/>
                                      <w:b/>
                                      <w:sz w:val="28"/>
                                      <w:szCs w:val="28"/>
                                      <w:vertAlign w:val="subscript"/>
                                      <w:lang w:val="en-US"/>
                                    </w:rPr>
                                  </w:pPr>
                                  <w:r w:rsidRPr="007468AC">
                                    <w:rPr>
                                      <w:rFonts w:ascii="Cambria" w:hAnsi="Cambria"/>
                                      <w:b/>
                                      <w:sz w:val="28"/>
                                      <w:szCs w:val="28"/>
                                      <w:lang w:val="en-US"/>
                                    </w:rPr>
                                    <w:t>T</w:t>
                                  </w:r>
                                  <w:r w:rsidRPr="007468AC">
                                    <w:rPr>
                                      <w:rFonts w:ascii="Cambria" w:hAnsi="Cambria"/>
                                      <w:b/>
                                      <w:sz w:val="28"/>
                                      <w:szCs w:val="28"/>
                                      <w:vertAlign w:val="subscript"/>
                                      <w:lang w:val="en-US"/>
                                    </w:rPr>
                                    <w:t>C</w:t>
                                  </w:r>
                                </w:p>
                              </w:tc>
                              <w:tc>
                                <w:tcPr>
                                  <w:tcW w:w="692" w:type="dxa"/>
                                </w:tcPr>
                                <w:p w14:paraId="414FFD41" w14:textId="77777777" w:rsidR="00DC0B89" w:rsidRPr="007468AC" w:rsidRDefault="00DC0B89" w:rsidP="006A4459">
                                  <w:pPr>
                                    <w:shd w:val="clear" w:color="auto" w:fill="FFFF00"/>
                                    <w:jc w:val="center"/>
                                    <w:rPr>
                                      <w:rFonts w:ascii="Cambria" w:hAnsi="Cambria"/>
                                      <w:b/>
                                      <w:sz w:val="28"/>
                                      <w:szCs w:val="28"/>
                                      <w:lang w:val="en-US"/>
                                    </w:rPr>
                                  </w:pPr>
                                  <w:r w:rsidRPr="007468AC">
                                    <w:rPr>
                                      <w:rFonts w:ascii="Cambria" w:hAnsi="Cambria"/>
                                      <w:b/>
                                      <w:sz w:val="28"/>
                                      <w:szCs w:val="28"/>
                                      <w:lang w:val="en-US"/>
                                    </w:rPr>
                                    <w:t>Z</w:t>
                                  </w:r>
                                  <w:r w:rsidRPr="007468AC">
                                    <w:rPr>
                                      <w:rFonts w:ascii="Cambria" w:hAnsi="Cambria"/>
                                      <w:b/>
                                      <w:sz w:val="28"/>
                                      <w:szCs w:val="28"/>
                                      <w:vertAlign w:val="subscript"/>
                                      <w:lang w:val="en-US"/>
                                    </w:rPr>
                                    <w:t>0</w:t>
                                  </w:r>
                                </w:p>
                              </w:tc>
                              <w:tc>
                                <w:tcPr>
                                  <w:tcW w:w="979" w:type="dxa"/>
                                </w:tcPr>
                                <w:p w14:paraId="34B36C99" w14:textId="77777777" w:rsidR="00DC0B89" w:rsidRPr="007468AC" w:rsidRDefault="00DC0B89" w:rsidP="006A4459">
                                  <w:pPr>
                                    <w:shd w:val="clear" w:color="auto" w:fill="FFFF00"/>
                                    <w:jc w:val="center"/>
                                    <w:rPr>
                                      <w:rFonts w:ascii="Cambria" w:hAnsi="Cambria"/>
                                      <w:b/>
                                      <w:sz w:val="28"/>
                                      <w:szCs w:val="28"/>
                                      <w:lang w:val="en-US"/>
                                    </w:rPr>
                                  </w:pPr>
                                  <w:proofErr w:type="gramStart"/>
                                  <w:r w:rsidRPr="007468AC">
                                    <w:rPr>
                                      <w:rFonts w:ascii="Cambria" w:hAnsi="Cambria"/>
                                      <w:b/>
                                      <w:sz w:val="28"/>
                                      <w:szCs w:val="28"/>
                                      <w:lang w:val="en-US"/>
                                    </w:rPr>
                                    <w:t>N(</w:t>
                                  </w:r>
                                  <w:proofErr w:type="gramEnd"/>
                                  <w:r w:rsidRPr="007468AC">
                                    <w:rPr>
                                      <w:rFonts w:ascii="Cambria" w:hAnsi="Cambria"/>
                                      <w:b/>
                                      <w:sz w:val="28"/>
                                      <w:szCs w:val="28"/>
                                      <w:lang w:val="en-US"/>
                                    </w:rPr>
                                    <w:t>0)V</w:t>
                                  </w:r>
                                </w:p>
                              </w:tc>
                              <w:tc>
                                <w:tcPr>
                                  <w:tcW w:w="692" w:type="dxa"/>
                                </w:tcPr>
                                <w:p w14:paraId="6259F615" w14:textId="77777777" w:rsidR="00DC0B89" w:rsidRPr="007468AC" w:rsidRDefault="00DC0B89" w:rsidP="006A4459">
                                  <w:pPr>
                                    <w:shd w:val="clear" w:color="auto" w:fill="FFFF00"/>
                                    <w:jc w:val="center"/>
                                    <w:rPr>
                                      <w:rFonts w:ascii="Cambria" w:hAnsi="Cambria"/>
                                      <w:b/>
                                      <w:sz w:val="28"/>
                                      <w:szCs w:val="28"/>
                                      <w:lang w:val="en-US"/>
                                    </w:rPr>
                                  </w:pPr>
                                  <w:r w:rsidRPr="007468AC">
                                    <w:rPr>
                                      <w:rFonts w:ascii="Cambria" w:hAnsi="Cambria"/>
                                      <w:b/>
                                      <w:sz w:val="28"/>
                                      <w:szCs w:val="28"/>
                                      <w:lang w:val="en-US"/>
                                    </w:rPr>
                                    <w:t>ẟ</w:t>
                                  </w:r>
                                </w:p>
                              </w:tc>
                            </w:tr>
                            <w:tr w:rsidR="006A4459" w14:paraId="78FCE37D" w14:textId="77777777" w:rsidTr="006A4459">
                              <w:trPr>
                                <w:trHeight w:val="635"/>
                              </w:trPr>
                              <w:tc>
                                <w:tcPr>
                                  <w:tcW w:w="1605" w:type="dxa"/>
                                </w:tcPr>
                                <w:p w14:paraId="7FA65821" w14:textId="77777777" w:rsidR="00DC0B89" w:rsidRPr="006A4459" w:rsidRDefault="00DC0B89" w:rsidP="006A4459">
                                  <w:pPr>
                                    <w:shd w:val="clear" w:color="auto" w:fill="FFFF00"/>
                                    <w:jc w:val="center"/>
                                    <w:rPr>
                                      <w:rFonts w:ascii="Cambria" w:hAnsi="Cambria"/>
                                      <w:sz w:val="20"/>
                                      <w:szCs w:val="20"/>
                                      <w:vertAlign w:val="subscript"/>
                                      <w:lang w:val="en-US"/>
                                    </w:rPr>
                                  </w:pPr>
                                  <w:r w:rsidRPr="006A4459">
                                    <w:rPr>
                                      <w:rFonts w:ascii="Cambria Math" w:hAnsi="Cambria Math" w:cs="Cambria Math"/>
                                      <w:sz w:val="20"/>
                                      <w:szCs w:val="20"/>
                                      <w:lang w:val="en-US"/>
                                    </w:rPr>
                                    <w:t>⦋</w:t>
                                  </w:r>
                                  <w:r w:rsidRPr="006A4459">
                                    <w:rPr>
                                      <w:rFonts w:ascii="Cambria" w:hAnsi="Cambria"/>
                                      <w:sz w:val="20"/>
                                      <w:szCs w:val="20"/>
                                      <w:lang w:val="en-US"/>
                                    </w:rPr>
                                    <w:t>TaNb</w:t>
                                  </w:r>
                                  <w:r w:rsidRPr="006A4459">
                                    <w:rPr>
                                      <w:rFonts w:ascii="Cambria Math" w:hAnsi="Cambria Math" w:cs="Cambria Math"/>
                                      <w:sz w:val="20"/>
                                      <w:szCs w:val="20"/>
                                      <w:lang w:val="en-US"/>
                                    </w:rPr>
                                    <w:t>⦌</w:t>
                                  </w:r>
                                  <w:r w:rsidRPr="006A4459">
                                    <w:rPr>
                                      <w:rFonts w:ascii="Cambria Math" w:hAnsi="Cambria Math" w:cs="Cambria Math"/>
                                      <w:sz w:val="20"/>
                                      <w:szCs w:val="20"/>
                                      <w:vertAlign w:val="subscript"/>
                                      <w:lang w:val="en-US"/>
                                    </w:rPr>
                                    <w:t>0.31</w:t>
                                  </w:r>
                                  <w:r w:rsidRPr="006A4459">
                                    <w:rPr>
                                      <w:rFonts w:ascii="Cambria Math" w:hAnsi="Cambria Math" w:cs="Cambria Math"/>
                                      <w:sz w:val="20"/>
                                      <w:szCs w:val="20"/>
                                      <w:lang w:val="en-US"/>
                                    </w:rPr>
                                    <w:t>(TiUHf)</w:t>
                                  </w:r>
                                  <w:r w:rsidRPr="006A4459">
                                    <w:rPr>
                                      <w:rFonts w:ascii="Cambria Math" w:hAnsi="Cambria Math" w:cs="Cambria Math"/>
                                      <w:sz w:val="20"/>
                                      <w:szCs w:val="20"/>
                                      <w:vertAlign w:val="subscript"/>
                                      <w:lang w:val="en-US"/>
                                    </w:rPr>
                                    <w:t>0.69</w:t>
                                  </w:r>
                                </w:p>
                              </w:tc>
                              <w:tc>
                                <w:tcPr>
                                  <w:tcW w:w="692" w:type="dxa"/>
                                </w:tcPr>
                                <w:p w14:paraId="2B8FE89E"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0.0869</w:t>
                                  </w:r>
                                </w:p>
                              </w:tc>
                              <w:tc>
                                <w:tcPr>
                                  <w:tcW w:w="692" w:type="dxa"/>
                                </w:tcPr>
                                <w:p w14:paraId="4ADBCE57"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0.4996</w:t>
                                  </w:r>
                                </w:p>
                              </w:tc>
                              <w:tc>
                                <w:tcPr>
                                  <w:tcW w:w="527" w:type="dxa"/>
                                </w:tcPr>
                                <w:p w14:paraId="6D87AA62"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2.3K</w:t>
                                  </w:r>
                                </w:p>
                              </w:tc>
                              <w:tc>
                                <w:tcPr>
                                  <w:tcW w:w="692" w:type="dxa"/>
                                </w:tcPr>
                                <w:p w14:paraId="08A05616"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1.4541</w:t>
                                  </w:r>
                                </w:p>
                              </w:tc>
                              <w:tc>
                                <w:tcPr>
                                  <w:tcW w:w="979" w:type="dxa"/>
                                </w:tcPr>
                                <w:p w14:paraId="0A132D70"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0.3686</w:t>
                                  </w:r>
                                </w:p>
                              </w:tc>
                              <w:tc>
                                <w:tcPr>
                                  <w:tcW w:w="692" w:type="dxa"/>
                                </w:tcPr>
                                <w:p w14:paraId="1CC2D1F2"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0.4484</w:t>
                                  </w:r>
                                </w:p>
                              </w:tc>
                            </w:tr>
                          </w:tbl>
                          <w:p w14:paraId="09D732A9" w14:textId="46AAF768" w:rsidR="007468AC" w:rsidRPr="00EE6566" w:rsidRDefault="007468AC" w:rsidP="006A4459">
                            <w:pPr>
                              <w:shd w:val="clear" w:color="auto" w:fill="FFFF00"/>
                              <w:rPr>
                                <w:rFonts w:ascii="Cambria Math" w:hAnsi="Cambria Math" w:cs="Cambria Math"/>
                                <w:sz w:val="20"/>
                                <w:szCs w:val="20"/>
                                <w:lang w:val="en-US"/>
                              </w:rPr>
                            </w:pPr>
                            <w:r w:rsidRPr="00EE6566">
                              <w:rPr>
                                <w:rFonts w:ascii="Cambria Math" w:hAnsi="Cambria Math" w:cs="Cambria Math"/>
                                <w:sz w:val="20"/>
                                <w:szCs w:val="20"/>
                                <w:lang w:val="en-US"/>
                              </w:rPr>
                              <w:t>The calculations of the following parameters listed in table are purely analytical.</w:t>
                            </w:r>
                          </w:p>
                          <w:p w14:paraId="61F1B436" w14:textId="77777777" w:rsidR="005B4D44" w:rsidRDefault="005B4D44" w:rsidP="00DC0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668B7" id="Rectangle 10" o:spid="_x0000_s1035" style="position:absolute;left:0;text-align:left;margin-left:164.4pt;margin-top:251.65pt;width:429pt;height:9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" fillcolor="#4472c4 [3204]" strokecolor="#1f3763 [1604]" strokeweight="1pt">
                <v:textbox>
                  <w:txbxContent>
                    <w:tbl>
                      <w:tblPr>
                        <w:tblStyle w:val="TableGrid"/>
                        <w:tblW w:w="6804" w:type="dxa"/>
                        <w:tblInd w:w="-5" w:type="dxa"/>
                        <w:tblLook w:val="04A0" w:firstRow="1" w:lastRow="0" w:firstColumn="1" w:lastColumn="0" w:noHBand="0" w:noVBand="1"/>
                      </w:tblPr>
                      <w:tblGrid>
                        <w:gridCol w:w="1971"/>
                        <w:gridCol w:w="812"/>
                        <w:gridCol w:w="812"/>
                        <w:gridCol w:w="605"/>
                        <w:gridCol w:w="812"/>
                        <w:gridCol w:w="980"/>
                        <w:gridCol w:w="812"/>
                      </w:tblGrid>
                      <w:tr w:rsidR="006A4459" w14:paraId="30426EED" w14:textId="77777777" w:rsidTr="006A4459">
                        <w:trPr>
                          <w:trHeight w:val="733"/>
                        </w:trPr>
                        <w:tc>
                          <w:tcPr>
                            <w:tcW w:w="1605" w:type="dxa"/>
                          </w:tcPr>
                          <w:p w14:paraId="3CC9C71F" w14:textId="77777777" w:rsidR="00DC0B89" w:rsidRPr="007468AC" w:rsidRDefault="00DC0B89" w:rsidP="006A4459">
                            <w:pPr>
                              <w:shd w:val="clear" w:color="auto" w:fill="FFFF00"/>
                              <w:jc w:val="center"/>
                              <w:rPr>
                                <w:rFonts w:ascii="Cambria" w:hAnsi="Cambria"/>
                                <w:b/>
                                <w:sz w:val="28"/>
                                <w:szCs w:val="28"/>
                                <w:lang w:val="en-US"/>
                              </w:rPr>
                            </w:pPr>
                            <w:r w:rsidRPr="007468AC">
                              <w:rPr>
                                <w:rFonts w:ascii="Cambria" w:hAnsi="Cambria"/>
                                <w:b/>
                                <w:sz w:val="28"/>
                                <w:szCs w:val="28"/>
                                <w:lang w:val="en-US"/>
                              </w:rPr>
                              <w:t>Material</w:t>
                            </w:r>
                          </w:p>
                          <w:p w14:paraId="23E8D27F" w14:textId="77777777" w:rsidR="00DC0B89" w:rsidRPr="007468AC" w:rsidRDefault="00DC0B89" w:rsidP="006A4459">
                            <w:pPr>
                              <w:shd w:val="clear" w:color="auto" w:fill="FFFF00"/>
                              <w:jc w:val="center"/>
                              <w:rPr>
                                <w:rFonts w:ascii="Cambria" w:hAnsi="Cambria"/>
                                <w:b/>
                                <w:sz w:val="28"/>
                                <w:szCs w:val="28"/>
                                <w:lang w:val="en-US"/>
                              </w:rPr>
                            </w:pPr>
                          </w:p>
                        </w:tc>
                        <w:tc>
                          <w:tcPr>
                            <w:tcW w:w="692" w:type="dxa"/>
                            <w:shd w:val="clear" w:color="auto" w:fill="FFC000"/>
                          </w:tcPr>
                          <w:p w14:paraId="35E00AA2" w14:textId="77777777" w:rsidR="00DC0B89" w:rsidRPr="007468AC" w:rsidRDefault="00DC0B89" w:rsidP="006A4459">
                            <w:pPr>
                              <w:shd w:val="clear" w:color="auto" w:fill="FFFF00"/>
                              <w:jc w:val="center"/>
                              <w:rPr>
                                <w:rFonts w:ascii="Cambria Math" w:hAnsi="Cambria Math" w:cs="Cambria Math"/>
                                <w:b/>
                                <w:sz w:val="28"/>
                                <w:szCs w:val="28"/>
                                <w:lang w:val="en-US"/>
                              </w:rPr>
                            </w:pPr>
                            <w:r w:rsidRPr="007468AC">
                              <w:rPr>
                                <w:rFonts w:ascii="Cambria Math" w:hAnsi="Cambria Math" w:cs="Cambria Math"/>
                                <w:b/>
                                <w:sz w:val="28"/>
                                <w:szCs w:val="28"/>
                                <w:lang w:val="en-US"/>
                              </w:rPr>
                              <w:t>µ*</w:t>
                            </w:r>
                          </w:p>
                        </w:tc>
                        <w:tc>
                          <w:tcPr>
                            <w:tcW w:w="692" w:type="dxa"/>
                          </w:tcPr>
                          <w:p w14:paraId="6F04C10A" w14:textId="77777777" w:rsidR="00DC0B89" w:rsidRPr="007468AC" w:rsidRDefault="00DC0B89" w:rsidP="006A4459">
                            <w:pPr>
                              <w:shd w:val="clear" w:color="auto" w:fill="FFFF00"/>
                              <w:jc w:val="center"/>
                              <w:rPr>
                                <w:rFonts w:ascii="Cambria" w:hAnsi="Cambria"/>
                                <w:b/>
                                <w:sz w:val="28"/>
                                <w:szCs w:val="28"/>
                                <w:lang w:val="en-US"/>
                              </w:rPr>
                            </w:pPr>
                            <w:r w:rsidRPr="007468AC">
                              <w:rPr>
                                <w:rFonts w:ascii="Cambria Math" w:hAnsi="Cambria Math" w:cs="Cambria Math"/>
                                <w:b/>
                                <w:sz w:val="28"/>
                                <w:szCs w:val="28"/>
                                <w:lang w:val="en-US"/>
                              </w:rPr>
                              <w:t>𝛌</w:t>
                            </w:r>
                          </w:p>
                        </w:tc>
                        <w:tc>
                          <w:tcPr>
                            <w:tcW w:w="527" w:type="dxa"/>
                          </w:tcPr>
                          <w:p w14:paraId="246E94D2" w14:textId="77777777" w:rsidR="00DC0B89" w:rsidRPr="007468AC" w:rsidRDefault="00DC0B89" w:rsidP="006A4459">
                            <w:pPr>
                              <w:shd w:val="clear" w:color="auto" w:fill="FFFF00"/>
                              <w:jc w:val="center"/>
                              <w:rPr>
                                <w:rFonts w:ascii="Cambria" w:hAnsi="Cambria"/>
                                <w:b/>
                                <w:sz w:val="28"/>
                                <w:szCs w:val="28"/>
                                <w:vertAlign w:val="subscript"/>
                                <w:lang w:val="en-US"/>
                              </w:rPr>
                            </w:pPr>
                            <w:r w:rsidRPr="007468AC">
                              <w:rPr>
                                <w:rFonts w:ascii="Cambria" w:hAnsi="Cambria"/>
                                <w:b/>
                                <w:sz w:val="28"/>
                                <w:szCs w:val="28"/>
                                <w:lang w:val="en-US"/>
                              </w:rPr>
                              <w:t>T</w:t>
                            </w:r>
                            <w:r w:rsidRPr="007468AC">
                              <w:rPr>
                                <w:rFonts w:ascii="Cambria" w:hAnsi="Cambria"/>
                                <w:b/>
                                <w:sz w:val="28"/>
                                <w:szCs w:val="28"/>
                                <w:vertAlign w:val="subscript"/>
                                <w:lang w:val="en-US"/>
                              </w:rPr>
                              <w:t>C</w:t>
                            </w:r>
                          </w:p>
                        </w:tc>
                        <w:tc>
                          <w:tcPr>
                            <w:tcW w:w="692" w:type="dxa"/>
                          </w:tcPr>
                          <w:p w14:paraId="414FFD41" w14:textId="77777777" w:rsidR="00DC0B89" w:rsidRPr="007468AC" w:rsidRDefault="00DC0B89" w:rsidP="006A4459">
                            <w:pPr>
                              <w:shd w:val="clear" w:color="auto" w:fill="FFFF00"/>
                              <w:jc w:val="center"/>
                              <w:rPr>
                                <w:rFonts w:ascii="Cambria" w:hAnsi="Cambria"/>
                                <w:b/>
                                <w:sz w:val="28"/>
                                <w:szCs w:val="28"/>
                                <w:lang w:val="en-US"/>
                              </w:rPr>
                            </w:pPr>
                            <w:r w:rsidRPr="007468AC">
                              <w:rPr>
                                <w:rFonts w:ascii="Cambria" w:hAnsi="Cambria"/>
                                <w:b/>
                                <w:sz w:val="28"/>
                                <w:szCs w:val="28"/>
                                <w:lang w:val="en-US"/>
                              </w:rPr>
                              <w:t>Z</w:t>
                            </w:r>
                            <w:r w:rsidRPr="007468AC">
                              <w:rPr>
                                <w:rFonts w:ascii="Cambria" w:hAnsi="Cambria"/>
                                <w:b/>
                                <w:sz w:val="28"/>
                                <w:szCs w:val="28"/>
                                <w:vertAlign w:val="subscript"/>
                                <w:lang w:val="en-US"/>
                              </w:rPr>
                              <w:t>0</w:t>
                            </w:r>
                          </w:p>
                        </w:tc>
                        <w:tc>
                          <w:tcPr>
                            <w:tcW w:w="979" w:type="dxa"/>
                          </w:tcPr>
                          <w:p w14:paraId="34B36C99" w14:textId="77777777" w:rsidR="00DC0B89" w:rsidRPr="007468AC" w:rsidRDefault="00DC0B89" w:rsidP="006A4459">
                            <w:pPr>
                              <w:shd w:val="clear" w:color="auto" w:fill="FFFF00"/>
                              <w:jc w:val="center"/>
                              <w:rPr>
                                <w:rFonts w:ascii="Cambria" w:hAnsi="Cambria"/>
                                <w:b/>
                                <w:sz w:val="28"/>
                                <w:szCs w:val="28"/>
                                <w:lang w:val="en-US"/>
                              </w:rPr>
                            </w:pPr>
                            <w:proofErr w:type="gramStart"/>
                            <w:r w:rsidRPr="007468AC">
                              <w:rPr>
                                <w:rFonts w:ascii="Cambria" w:hAnsi="Cambria"/>
                                <w:b/>
                                <w:sz w:val="28"/>
                                <w:szCs w:val="28"/>
                                <w:lang w:val="en-US"/>
                              </w:rPr>
                              <w:t>N(</w:t>
                            </w:r>
                            <w:proofErr w:type="gramEnd"/>
                            <w:r w:rsidRPr="007468AC">
                              <w:rPr>
                                <w:rFonts w:ascii="Cambria" w:hAnsi="Cambria"/>
                                <w:b/>
                                <w:sz w:val="28"/>
                                <w:szCs w:val="28"/>
                                <w:lang w:val="en-US"/>
                              </w:rPr>
                              <w:t>0)V</w:t>
                            </w:r>
                          </w:p>
                        </w:tc>
                        <w:tc>
                          <w:tcPr>
                            <w:tcW w:w="692" w:type="dxa"/>
                          </w:tcPr>
                          <w:p w14:paraId="6259F615" w14:textId="77777777" w:rsidR="00DC0B89" w:rsidRPr="007468AC" w:rsidRDefault="00DC0B89" w:rsidP="006A4459">
                            <w:pPr>
                              <w:shd w:val="clear" w:color="auto" w:fill="FFFF00"/>
                              <w:jc w:val="center"/>
                              <w:rPr>
                                <w:rFonts w:ascii="Cambria" w:hAnsi="Cambria"/>
                                <w:b/>
                                <w:sz w:val="28"/>
                                <w:szCs w:val="28"/>
                                <w:lang w:val="en-US"/>
                              </w:rPr>
                            </w:pPr>
                            <w:r w:rsidRPr="007468AC">
                              <w:rPr>
                                <w:rFonts w:ascii="Cambria" w:hAnsi="Cambria"/>
                                <w:b/>
                                <w:sz w:val="28"/>
                                <w:szCs w:val="28"/>
                                <w:lang w:val="en-US"/>
                              </w:rPr>
                              <w:t>ẟ</w:t>
                            </w:r>
                          </w:p>
                        </w:tc>
                      </w:tr>
                      <w:tr w:rsidR="006A4459" w14:paraId="78FCE37D" w14:textId="77777777" w:rsidTr="006A4459">
                        <w:trPr>
                          <w:trHeight w:val="635"/>
                        </w:trPr>
                        <w:tc>
                          <w:tcPr>
                            <w:tcW w:w="1605" w:type="dxa"/>
                          </w:tcPr>
                          <w:p w14:paraId="7FA65821" w14:textId="77777777" w:rsidR="00DC0B89" w:rsidRPr="006A4459" w:rsidRDefault="00DC0B89" w:rsidP="006A4459">
                            <w:pPr>
                              <w:shd w:val="clear" w:color="auto" w:fill="FFFF00"/>
                              <w:jc w:val="center"/>
                              <w:rPr>
                                <w:rFonts w:ascii="Cambria" w:hAnsi="Cambria"/>
                                <w:sz w:val="20"/>
                                <w:szCs w:val="20"/>
                                <w:vertAlign w:val="subscript"/>
                                <w:lang w:val="en-US"/>
                              </w:rPr>
                            </w:pPr>
                            <w:r w:rsidRPr="006A4459">
                              <w:rPr>
                                <w:rFonts w:ascii="Cambria Math" w:hAnsi="Cambria Math" w:cs="Cambria Math"/>
                                <w:sz w:val="20"/>
                                <w:szCs w:val="20"/>
                                <w:lang w:val="en-US"/>
                              </w:rPr>
                              <w:t>⦋</w:t>
                            </w:r>
                            <w:r w:rsidRPr="006A4459">
                              <w:rPr>
                                <w:rFonts w:ascii="Cambria" w:hAnsi="Cambria"/>
                                <w:sz w:val="20"/>
                                <w:szCs w:val="20"/>
                                <w:lang w:val="en-US"/>
                              </w:rPr>
                              <w:t>TaNb</w:t>
                            </w:r>
                            <w:r w:rsidRPr="006A4459">
                              <w:rPr>
                                <w:rFonts w:ascii="Cambria Math" w:hAnsi="Cambria Math" w:cs="Cambria Math"/>
                                <w:sz w:val="20"/>
                                <w:szCs w:val="20"/>
                                <w:lang w:val="en-US"/>
                              </w:rPr>
                              <w:t>⦌</w:t>
                            </w:r>
                            <w:r w:rsidRPr="006A4459">
                              <w:rPr>
                                <w:rFonts w:ascii="Cambria Math" w:hAnsi="Cambria Math" w:cs="Cambria Math"/>
                                <w:sz w:val="20"/>
                                <w:szCs w:val="20"/>
                                <w:vertAlign w:val="subscript"/>
                                <w:lang w:val="en-US"/>
                              </w:rPr>
                              <w:t>0.31</w:t>
                            </w:r>
                            <w:r w:rsidRPr="006A4459">
                              <w:rPr>
                                <w:rFonts w:ascii="Cambria Math" w:hAnsi="Cambria Math" w:cs="Cambria Math"/>
                                <w:sz w:val="20"/>
                                <w:szCs w:val="20"/>
                                <w:lang w:val="en-US"/>
                              </w:rPr>
                              <w:t>(TiUHf)</w:t>
                            </w:r>
                            <w:r w:rsidRPr="006A4459">
                              <w:rPr>
                                <w:rFonts w:ascii="Cambria Math" w:hAnsi="Cambria Math" w:cs="Cambria Math"/>
                                <w:sz w:val="20"/>
                                <w:szCs w:val="20"/>
                                <w:vertAlign w:val="subscript"/>
                                <w:lang w:val="en-US"/>
                              </w:rPr>
                              <w:t>0.69</w:t>
                            </w:r>
                          </w:p>
                        </w:tc>
                        <w:tc>
                          <w:tcPr>
                            <w:tcW w:w="692" w:type="dxa"/>
                          </w:tcPr>
                          <w:p w14:paraId="2B8FE89E"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0.0869</w:t>
                            </w:r>
                          </w:p>
                        </w:tc>
                        <w:tc>
                          <w:tcPr>
                            <w:tcW w:w="692" w:type="dxa"/>
                          </w:tcPr>
                          <w:p w14:paraId="4ADBCE57"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0.4996</w:t>
                            </w:r>
                          </w:p>
                        </w:tc>
                        <w:tc>
                          <w:tcPr>
                            <w:tcW w:w="527" w:type="dxa"/>
                          </w:tcPr>
                          <w:p w14:paraId="6D87AA62"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2.3K</w:t>
                            </w:r>
                          </w:p>
                        </w:tc>
                        <w:tc>
                          <w:tcPr>
                            <w:tcW w:w="692" w:type="dxa"/>
                          </w:tcPr>
                          <w:p w14:paraId="08A05616"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1.4541</w:t>
                            </w:r>
                          </w:p>
                        </w:tc>
                        <w:tc>
                          <w:tcPr>
                            <w:tcW w:w="979" w:type="dxa"/>
                          </w:tcPr>
                          <w:p w14:paraId="0A132D70"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0.3686</w:t>
                            </w:r>
                          </w:p>
                        </w:tc>
                        <w:tc>
                          <w:tcPr>
                            <w:tcW w:w="692" w:type="dxa"/>
                          </w:tcPr>
                          <w:p w14:paraId="1CC2D1F2" w14:textId="77777777" w:rsidR="00DC0B89" w:rsidRPr="006A4459" w:rsidRDefault="00DC0B89" w:rsidP="006A4459">
                            <w:pPr>
                              <w:shd w:val="clear" w:color="auto" w:fill="FFFF00"/>
                              <w:jc w:val="center"/>
                              <w:rPr>
                                <w:rFonts w:ascii="Cambria" w:hAnsi="Cambria"/>
                                <w:sz w:val="20"/>
                                <w:szCs w:val="20"/>
                                <w:lang w:val="en-US"/>
                              </w:rPr>
                            </w:pPr>
                            <w:r w:rsidRPr="006A4459">
                              <w:rPr>
                                <w:rFonts w:ascii="Cambria" w:hAnsi="Cambria"/>
                                <w:sz w:val="20"/>
                                <w:szCs w:val="20"/>
                                <w:lang w:val="en-US"/>
                              </w:rPr>
                              <w:t>0.4484</w:t>
                            </w:r>
                          </w:p>
                        </w:tc>
                      </w:tr>
                    </w:tbl>
                    <w:p w14:paraId="09D732A9" w14:textId="46AAF768" w:rsidR="007468AC" w:rsidRPr="00EE6566" w:rsidRDefault="007468AC" w:rsidP="006A4459">
                      <w:pPr>
                        <w:shd w:val="clear" w:color="auto" w:fill="FFFF00"/>
                        <w:rPr>
                          <w:rFonts w:ascii="Cambria Math" w:hAnsi="Cambria Math" w:cs="Cambria Math"/>
                          <w:sz w:val="20"/>
                          <w:szCs w:val="20"/>
                          <w:lang w:val="en-US"/>
                        </w:rPr>
                      </w:pPr>
                      <w:r w:rsidRPr="00EE6566">
                        <w:rPr>
                          <w:rFonts w:ascii="Cambria Math" w:hAnsi="Cambria Math" w:cs="Cambria Math"/>
                          <w:sz w:val="20"/>
                          <w:szCs w:val="20"/>
                          <w:lang w:val="en-US"/>
                        </w:rPr>
                        <w:t>The calculations of the following parameters listed in table are purely analytical.</w:t>
                      </w:r>
                    </w:p>
                    <w:p w14:paraId="61F1B436" w14:textId="77777777" w:rsidR="005B4D44" w:rsidRDefault="005B4D44" w:rsidP="00DC0B89">
                      <w:pPr>
                        <w:jc w:val="center"/>
                      </w:pPr>
                    </w:p>
                  </w:txbxContent>
                </v:textbox>
              </v:rect>
            </w:pict>
          </mc:Fallback>
        </mc:AlternateContent>
      </w:r>
      <w:r w:rsidR="007F5573" w:rsidRPr="009C5D7F">
        <w:rPr>
          <w:noProof/>
          <w:color w:val="F57B55"/>
        </w:rPr>
        <mc:AlternateContent>
          <mc:Choice Requires="wps">
            <w:drawing>
              <wp:anchor distT="0" distB="0" distL="114300" distR="114300" simplePos="0" relativeHeight="251665408" behindDoc="0" locked="0" layoutInCell="1" allowOverlap="1" wp14:anchorId="4C58479D" wp14:editId="2EDEFB0A">
                <wp:simplePos x="0" y="0"/>
                <wp:positionH relativeFrom="column">
                  <wp:posOffset>2087880</wp:posOffset>
                </wp:positionH>
                <wp:positionV relativeFrom="paragraph">
                  <wp:posOffset>2860675</wp:posOffset>
                </wp:positionV>
                <wp:extent cx="4549140" cy="4114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4549140" cy="411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CA729F" w14:textId="48D1BA6A" w:rsidR="007468AC" w:rsidRPr="006A4459" w:rsidRDefault="007468AC" w:rsidP="007468AC">
                            <w:pPr>
                              <w:shd w:val="clear" w:color="auto" w:fill="FFC000"/>
                              <w:jc w:val="center"/>
                              <w:rPr>
                                <w:b/>
                                <w:sz w:val="44"/>
                                <w:szCs w:val="44"/>
                                <w:u w:val="single"/>
                                <w:lang w:val="en-US"/>
                              </w:rPr>
                            </w:pPr>
                            <w:r w:rsidRPr="006A4459">
                              <w:rPr>
                                <w:b/>
                                <w:sz w:val="44"/>
                                <w:szCs w:val="44"/>
                                <w:u w:val="single"/>
                                <w:lang w:val="en-US"/>
                              </w:rPr>
                              <w:t>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8479D" id="Rectangle 2" o:spid="_x0000_s1036" style="position:absolute;left:0;text-align:left;margin-left:164.4pt;margin-top:225.25pt;width:358.2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" fillcolor="#4472c4 [3204]" strokecolor="#1f3763 [1604]" strokeweight="1pt">
                <v:textbox>
                  <w:txbxContent>
                    <w:p w14:paraId="1DCA729F" w14:textId="48D1BA6A" w:rsidR="007468AC" w:rsidRPr="006A4459" w:rsidRDefault="007468AC" w:rsidP="007468AC">
                      <w:pPr>
                        <w:shd w:val="clear" w:color="auto" w:fill="FFC000"/>
                        <w:jc w:val="center"/>
                        <w:rPr>
                          <w:b/>
                          <w:sz w:val="44"/>
                          <w:szCs w:val="44"/>
                          <w:u w:val="single"/>
                          <w:lang w:val="en-US"/>
                        </w:rPr>
                      </w:pPr>
                      <w:r w:rsidRPr="006A4459">
                        <w:rPr>
                          <w:b/>
                          <w:sz w:val="44"/>
                          <w:szCs w:val="44"/>
                          <w:u w:val="single"/>
                          <w:lang w:val="en-US"/>
                        </w:rPr>
                        <w:t>RESULTS</w:t>
                      </w:r>
                    </w:p>
                  </w:txbxContent>
                </v:textbox>
              </v:rect>
            </w:pict>
          </mc:Fallback>
        </mc:AlternateContent>
      </w:r>
      <w:r w:rsidR="00D2633E" w:rsidRPr="009C5D7F">
        <w:rPr>
          <w:color w:val="F57B55"/>
        </w:rPr>
        <w:t xml:space="preserve">Specimen Sample: </w:t>
      </w:r>
      <w:r w:rsidR="00691708" w:rsidRPr="009C5D7F">
        <w:rPr>
          <w:color w:val="F57B55"/>
        </w:rPr>
        <w:t>-</w:t>
      </w:r>
    </w:p>
    <w:sectPr w:rsidR="006074B8" w:rsidRPr="009C5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0313E"/>
    <w:multiLevelType w:val="hybridMultilevel"/>
    <w:tmpl w:val="90161BC6"/>
    <w:lvl w:ilvl="0" w:tplc="40090001">
      <w:start w:val="1"/>
      <w:numFmt w:val="bullet"/>
      <w:lvlText w:val=""/>
      <w:lvlJc w:val="left"/>
      <w:pPr>
        <w:ind w:left="1680" w:hanging="360"/>
      </w:pPr>
      <w:rPr>
        <w:rFonts w:ascii="Symbol" w:hAnsi="Symbol"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num w:numId="1" w16cid:durableId="95101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52"/>
    <w:rsid w:val="000070BC"/>
    <w:rsid w:val="00035212"/>
    <w:rsid w:val="00036043"/>
    <w:rsid w:val="00036F34"/>
    <w:rsid w:val="000470BE"/>
    <w:rsid w:val="00244452"/>
    <w:rsid w:val="00246BB2"/>
    <w:rsid w:val="00253C46"/>
    <w:rsid w:val="003744E1"/>
    <w:rsid w:val="003F2824"/>
    <w:rsid w:val="00556853"/>
    <w:rsid w:val="005627DA"/>
    <w:rsid w:val="005B4D44"/>
    <w:rsid w:val="005E73E5"/>
    <w:rsid w:val="005E7953"/>
    <w:rsid w:val="0060643E"/>
    <w:rsid w:val="006074B8"/>
    <w:rsid w:val="00691708"/>
    <w:rsid w:val="006A4459"/>
    <w:rsid w:val="007468AC"/>
    <w:rsid w:val="00792B64"/>
    <w:rsid w:val="007A6AD6"/>
    <w:rsid w:val="007D759F"/>
    <w:rsid w:val="007F5573"/>
    <w:rsid w:val="0086130F"/>
    <w:rsid w:val="008B2B60"/>
    <w:rsid w:val="009B1679"/>
    <w:rsid w:val="009C5D7F"/>
    <w:rsid w:val="009F76E3"/>
    <w:rsid w:val="00AA0BDA"/>
    <w:rsid w:val="00AC303D"/>
    <w:rsid w:val="00D06C32"/>
    <w:rsid w:val="00D2633E"/>
    <w:rsid w:val="00DC0B89"/>
    <w:rsid w:val="00F80492"/>
    <w:rsid w:val="00FA37F6"/>
    <w:rsid w:val="00FC3B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B482"/>
  <w15:chartTrackingRefBased/>
  <w15:docId w15:val="{9292C150-8B47-4726-B573-7D9A37BC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7DA"/>
    <w:rPr>
      <w:color w:val="0563C1" w:themeColor="hyperlink"/>
      <w:u w:val="single"/>
    </w:rPr>
  </w:style>
  <w:style w:type="character" w:styleId="UnresolvedMention">
    <w:name w:val="Unresolved Mention"/>
    <w:basedOn w:val="DefaultParagraphFont"/>
    <w:uiPriority w:val="99"/>
    <w:semiHidden/>
    <w:unhideWhenUsed/>
    <w:rsid w:val="005627DA"/>
    <w:rPr>
      <w:color w:val="605E5C"/>
      <w:shd w:val="clear" w:color="auto" w:fill="E1DFDD"/>
    </w:rPr>
  </w:style>
  <w:style w:type="paragraph" w:styleId="ListParagraph">
    <w:name w:val="List Paragraph"/>
    <w:basedOn w:val="Normal"/>
    <w:uiPriority w:val="34"/>
    <w:qFormat/>
    <w:rsid w:val="009C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tphybij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tphybijay@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2022-04-01T16:43:00Z</dcterms:created>
  <dcterms:modified xsi:type="dcterms:W3CDTF">2023-03-03T03:22:00Z</dcterms:modified>
</cp:coreProperties>
</file>