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2847" w14:textId="6F62BD68" w:rsidR="00C6524D" w:rsidRDefault="00C6524D" w:rsidP="00C6524D">
      <w:pPr>
        <w:pStyle w:val="SMM19title"/>
      </w:pPr>
      <w:r>
        <w:t xml:space="preserve">Structural and dielectric response of </w:t>
      </w:r>
      <w:r w:rsidR="00147D3A">
        <w:t>Barium strontium titanate</w:t>
      </w:r>
      <w:r>
        <w:t xml:space="preserve"> compound</w:t>
      </w:r>
    </w:p>
    <w:p w14:paraId="7EE3E1F6" w14:textId="77777777" w:rsidR="00C6524D" w:rsidRDefault="00C6524D" w:rsidP="00C6524D">
      <w:pPr>
        <w:pStyle w:val="SMM19authors"/>
        <w:rPr>
          <w:i/>
          <w:iCs/>
          <w:vertAlign w:val="superscript"/>
        </w:rPr>
      </w:pPr>
      <w:r>
        <w:t>Shivani K. Kapoor*</w:t>
      </w:r>
      <w:r>
        <w:rPr>
          <w:i/>
          <w:iCs/>
          <w:vertAlign w:val="superscript"/>
        </w:rPr>
        <w:t>a</w:t>
      </w:r>
      <w:r>
        <w:t>, Anchit Modi</w:t>
      </w:r>
      <w:r>
        <w:rPr>
          <w:i/>
          <w:iCs/>
          <w:vertAlign w:val="superscript"/>
        </w:rPr>
        <w:t>b</w:t>
      </w:r>
      <w:r>
        <w:t>, Ashutosh Mishra</w:t>
      </w:r>
      <w:r w:rsidRPr="00614D0E">
        <w:rPr>
          <w:vertAlign w:val="superscript"/>
        </w:rPr>
        <w:t>a</w:t>
      </w:r>
      <w:r>
        <w:t>, N. K. Gaur</w:t>
      </w:r>
      <w:r w:rsidRPr="00614D0E">
        <w:rPr>
          <w:vertAlign w:val="superscript"/>
        </w:rPr>
        <w:t>c</w:t>
      </w:r>
    </w:p>
    <w:p w14:paraId="0760A716" w14:textId="2DBC0BB4" w:rsidR="00C6524D" w:rsidRPr="00437CD3" w:rsidRDefault="00C6524D" w:rsidP="00C6524D">
      <w:pPr>
        <w:pStyle w:val="SMM19affiliations"/>
        <w:rPr>
          <w:lang w:val="fr-FR"/>
        </w:rPr>
      </w:pPr>
      <w:r w:rsidRPr="00437CD3">
        <w:rPr>
          <w:i/>
          <w:iCs/>
          <w:vertAlign w:val="superscript"/>
          <w:lang w:val="fr-FR"/>
        </w:rPr>
        <w:t>a</w:t>
      </w:r>
      <w:r w:rsidRPr="0094050C">
        <w:rPr>
          <w:szCs w:val="22"/>
          <w:shd w:val="clear" w:color="auto" w:fill="FFFFFF"/>
        </w:rPr>
        <w:t>School of Physics, Devi Ahilya University, Indore, India</w:t>
      </w:r>
    </w:p>
    <w:p w14:paraId="21F6AF44" w14:textId="77777777" w:rsidR="00C6524D" w:rsidRPr="0094050C" w:rsidRDefault="00C6524D" w:rsidP="00C6524D">
      <w:pPr>
        <w:pStyle w:val="SMM19affiliations"/>
        <w:rPr>
          <w:szCs w:val="22"/>
          <w:lang w:val="en-GB"/>
        </w:rPr>
      </w:pPr>
      <w:r>
        <w:rPr>
          <w:i/>
          <w:iCs/>
          <w:vertAlign w:val="superscript"/>
          <w:lang w:val="en-GB"/>
        </w:rPr>
        <w:t>b</w:t>
      </w:r>
      <w:r>
        <w:rPr>
          <w:lang w:val="en-GB"/>
        </w:rPr>
        <w:t xml:space="preserve"> </w:t>
      </w:r>
      <w:r w:rsidRPr="0094050C">
        <w:rPr>
          <w:szCs w:val="22"/>
          <w:shd w:val="clear" w:color="auto" w:fill="FFFFFF"/>
        </w:rPr>
        <w:t>Department of Basic Sciences, IITM, IES University, Bhopal</w:t>
      </w:r>
      <w:r>
        <w:rPr>
          <w:szCs w:val="22"/>
          <w:shd w:val="clear" w:color="auto" w:fill="FFFFFF"/>
        </w:rPr>
        <w:t>-462044</w:t>
      </w:r>
      <w:r w:rsidRPr="0094050C">
        <w:rPr>
          <w:szCs w:val="22"/>
          <w:shd w:val="clear" w:color="auto" w:fill="FFFFFF"/>
        </w:rPr>
        <w:t>, India</w:t>
      </w:r>
    </w:p>
    <w:p w14:paraId="0FAE86FE" w14:textId="77777777" w:rsidR="00C6524D" w:rsidRDefault="00C6524D" w:rsidP="00C6524D">
      <w:pPr>
        <w:pStyle w:val="SMM19affiliations"/>
        <w:rPr>
          <w:lang w:val="en-IN"/>
        </w:rPr>
      </w:pPr>
      <w:r w:rsidRPr="00437CD3">
        <w:rPr>
          <w:i/>
          <w:iCs/>
          <w:vertAlign w:val="superscript"/>
          <w:lang w:val="en-IN"/>
        </w:rPr>
        <w:t>c</w:t>
      </w:r>
      <w:r w:rsidRPr="00437CD3">
        <w:rPr>
          <w:lang w:val="en-IN"/>
        </w:rPr>
        <w:t xml:space="preserve"> </w:t>
      </w:r>
      <w:r>
        <w:rPr>
          <w:lang w:val="en-IN"/>
        </w:rPr>
        <w:t>Department of Physics, Barkatullah University, Bhopal-462026, India</w:t>
      </w:r>
    </w:p>
    <w:p w14:paraId="357D7619" w14:textId="06F2D7D2" w:rsidR="00C6524D" w:rsidRPr="00437CD3" w:rsidRDefault="00C6524D" w:rsidP="00C6524D">
      <w:pPr>
        <w:pStyle w:val="SMM19affiliations"/>
        <w:rPr>
          <w:lang w:val="en-IN"/>
        </w:rPr>
      </w:pPr>
      <w:r>
        <w:rPr>
          <w:lang w:val="en-IN"/>
        </w:rPr>
        <w:t xml:space="preserve">*Corresponding Author- </w:t>
      </w:r>
      <w:hyperlink r:id="rId4" w:history="1">
        <w:r w:rsidR="00B22D20" w:rsidRPr="00B42B14">
          <w:rPr>
            <w:rStyle w:val="Hyperlink"/>
            <w:lang w:val="en-IN"/>
          </w:rPr>
          <w:t>khannashivani07@gmail.com</w:t>
        </w:r>
      </w:hyperlink>
      <w:r>
        <w:rPr>
          <w:lang w:val="en-IN"/>
        </w:rPr>
        <w:t xml:space="preserve"> </w:t>
      </w:r>
    </w:p>
    <w:p w14:paraId="29285CEC" w14:textId="7D54F9A3" w:rsidR="00C6524D" w:rsidRDefault="00147D3A" w:rsidP="00C6524D">
      <w:pPr>
        <w:pStyle w:val="SMM19bodyfir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EBBE8" wp14:editId="05BCF200">
            <wp:simplePos x="0" y="0"/>
            <wp:positionH relativeFrom="margin">
              <wp:posOffset>2961640</wp:posOffset>
            </wp:positionH>
            <wp:positionV relativeFrom="paragraph">
              <wp:posOffset>1853735</wp:posOffset>
            </wp:positionV>
            <wp:extent cx="3148330" cy="25533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E3186" wp14:editId="77D984DE">
            <wp:simplePos x="0" y="0"/>
            <wp:positionH relativeFrom="column">
              <wp:posOffset>76835</wp:posOffset>
            </wp:positionH>
            <wp:positionV relativeFrom="paragraph">
              <wp:posOffset>1873250</wp:posOffset>
            </wp:positionV>
            <wp:extent cx="2965450" cy="2543175"/>
            <wp:effectExtent l="0" t="0" r="635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24D" w:rsidRPr="00C6524D">
        <w:t>The perovskite compound with composition</w:t>
      </w:r>
      <w:r w:rsidR="00C6524D" w:rsidRPr="00C6524D">
        <w:rPr>
          <w:szCs w:val="22"/>
        </w:rPr>
        <w:t xml:space="preserve"> </w:t>
      </w:r>
      <w:r w:rsidR="00C6524D" w:rsidRPr="00863246">
        <w:rPr>
          <w:szCs w:val="22"/>
        </w:rPr>
        <w:t>Ba</w:t>
      </w:r>
      <w:r w:rsidR="00C6524D" w:rsidRPr="00863246">
        <w:rPr>
          <w:szCs w:val="22"/>
          <w:vertAlign w:val="subscript"/>
        </w:rPr>
        <w:t>0.75</w:t>
      </w:r>
      <w:r w:rsidR="00C6524D" w:rsidRPr="00863246">
        <w:rPr>
          <w:szCs w:val="22"/>
        </w:rPr>
        <w:t>Sr</w:t>
      </w:r>
      <w:r w:rsidR="00C6524D" w:rsidRPr="00863246">
        <w:rPr>
          <w:szCs w:val="22"/>
          <w:vertAlign w:val="subscript"/>
        </w:rPr>
        <w:t>0.25</w:t>
      </w:r>
      <w:r w:rsidR="00C6524D" w:rsidRPr="00863246">
        <w:rPr>
          <w:szCs w:val="22"/>
        </w:rPr>
        <w:t>TiO</w:t>
      </w:r>
      <w:r w:rsidR="00C6524D" w:rsidRPr="00863246">
        <w:rPr>
          <w:szCs w:val="22"/>
          <w:vertAlign w:val="subscript"/>
        </w:rPr>
        <w:t>3</w:t>
      </w:r>
      <w:r w:rsidR="00C6524D" w:rsidRPr="00863246">
        <w:rPr>
          <w:szCs w:val="22"/>
        </w:rPr>
        <w:t xml:space="preserve"> </w:t>
      </w:r>
      <w:r w:rsidR="00C6524D" w:rsidRPr="00C6524D">
        <w:t>have been synthesized by the conventional solid state reaction method to understand the response of structural, micro-structural and dielectric properties.</w:t>
      </w:r>
      <w:r w:rsidR="00C6524D" w:rsidRPr="00863246">
        <w:rPr>
          <w:sz w:val="24"/>
        </w:rPr>
        <w:t xml:space="preserve"> </w:t>
      </w:r>
      <w:r w:rsidR="00C6524D" w:rsidRPr="00222F5F">
        <w:rPr>
          <w:szCs w:val="22"/>
        </w:rPr>
        <w:t xml:space="preserve">The structural parameters obtained by Rietveld refinement of X-ray diffraction data revealed that the sample crystallises with </w:t>
      </w:r>
      <w:r w:rsidR="00C6524D" w:rsidRPr="00675686">
        <w:t xml:space="preserve">tetragonal </w:t>
      </w:r>
      <w:r w:rsidR="00C6524D" w:rsidRPr="00222F5F">
        <w:rPr>
          <w:szCs w:val="22"/>
        </w:rPr>
        <w:t xml:space="preserve">perovskite type symmetry and </w:t>
      </w:r>
      <w:r w:rsidR="00C6524D" w:rsidRPr="00675686">
        <w:t xml:space="preserve">(P4mm) </w:t>
      </w:r>
      <w:r w:rsidR="00C6524D" w:rsidRPr="00222F5F">
        <w:rPr>
          <w:szCs w:val="22"/>
        </w:rPr>
        <w:t>space group</w:t>
      </w:r>
      <w:r w:rsidR="00C6524D">
        <w:rPr>
          <w:szCs w:val="22"/>
        </w:rPr>
        <w:t xml:space="preserve"> </w:t>
      </w:r>
      <w:r w:rsidR="00C6524D" w:rsidRPr="00863246">
        <w:rPr>
          <w:szCs w:val="22"/>
          <w:lang w:val="en-US"/>
        </w:rPr>
        <w:t>[1]</w:t>
      </w:r>
      <w:r w:rsidR="00C6524D">
        <w:rPr>
          <w:szCs w:val="22"/>
          <w:lang w:val="en-US"/>
        </w:rPr>
        <w:t xml:space="preserve"> which is in proper accordance with the parameters calculated manually</w:t>
      </w:r>
      <w:r w:rsidR="00C6524D" w:rsidRPr="00863246">
        <w:rPr>
          <w:szCs w:val="22"/>
        </w:rPr>
        <w:t>. The scanning electron micrograph (SEM) images reveal the grain growth and grain connectivity</w:t>
      </w:r>
      <w:r w:rsidR="00C6524D">
        <w:rPr>
          <w:szCs w:val="22"/>
        </w:rPr>
        <w:t xml:space="preserve"> [2]</w:t>
      </w:r>
      <w:r w:rsidR="00C6524D" w:rsidRPr="00863246">
        <w:rPr>
          <w:szCs w:val="22"/>
        </w:rPr>
        <w:t>.</w:t>
      </w:r>
      <w:r w:rsidR="00C6524D" w:rsidRPr="00863246">
        <w:t xml:space="preserve"> </w:t>
      </w:r>
      <w:r w:rsidR="00C6524D" w:rsidRPr="00222F5F">
        <w:t>The effect of Sr doping on electronic properties remains significant because Sr inclusion at the A-site modifies the band structure and affects Ti-O bonding. As a result, BST is ferroelectric and has a high dielectric constant.</w:t>
      </w:r>
      <w:r w:rsidR="00C6524D">
        <w:t xml:space="preserve"> Further, </w:t>
      </w:r>
      <w:r w:rsidR="00C6524D" w:rsidRPr="00222F5F">
        <w:t>we performed electrical measurements and P-E loop analysis on BST. After doping, the value of the dielectric constant increased.</w:t>
      </w:r>
    </w:p>
    <w:p w14:paraId="0C819A49" w14:textId="743AF585" w:rsidR="00C6524D" w:rsidRDefault="00C6524D" w:rsidP="00C6524D">
      <w:pPr>
        <w:pStyle w:val="SMM19body"/>
      </w:pPr>
    </w:p>
    <w:p w14:paraId="5CF337D9" w14:textId="7F74F0B9" w:rsidR="00C6524D" w:rsidRPr="006F2EA5" w:rsidRDefault="00C6524D" w:rsidP="00C6524D">
      <w:pPr>
        <w:pStyle w:val="SMM19body"/>
      </w:pPr>
      <w:r>
        <w:t xml:space="preserve">Figure 1: Left panel represent the </w:t>
      </w:r>
      <w:r w:rsidR="00147D3A" w:rsidRPr="00222F5F">
        <w:rPr>
          <w:szCs w:val="22"/>
        </w:rPr>
        <w:t>Rietveld refinemen</w:t>
      </w:r>
      <w:r w:rsidR="00147D3A">
        <w:rPr>
          <w:szCs w:val="22"/>
        </w:rPr>
        <w:t xml:space="preserve">t of </w:t>
      </w:r>
      <w:r>
        <w:t>X-ray diffraction (XRD) and right panel represent the dielectric of Ba</w:t>
      </w:r>
      <w:r w:rsidRPr="00852D46">
        <w:rPr>
          <w:vertAlign w:val="subscript"/>
        </w:rPr>
        <w:t>0.75</w:t>
      </w:r>
      <w:r>
        <w:t>Sr</w:t>
      </w:r>
      <w:r w:rsidRPr="00852D46">
        <w:rPr>
          <w:vertAlign w:val="subscript"/>
        </w:rPr>
        <w:t>0.25</w:t>
      </w:r>
      <w:r>
        <w:t>TiO</w:t>
      </w:r>
      <w:r w:rsidRPr="00852D46">
        <w:rPr>
          <w:vertAlign w:val="subscript"/>
        </w:rPr>
        <w:t>3</w:t>
      </w:r>
      <w:r>
        <w:t xml:space="preserve"> compound respectively. </w:t>
      </w:r>
    </w:p>
    <w:p w14:paraId="79B26C53" w14:textId="6AD47D9C" w:rsidR="00C6524D" w:rsidRDefault="00C6524D" w:rsidP="00C6524D">
      <w:pPr>
        <w:pStyle w:val="SMM19referencesseparator"/>
        <w:ind w:firstLine="0"/>
      </w:pPr>
    </w:p>
    <w:p w14:paraId="4CF2ACF4" w14:textId="602CEB4B" w:rsidR="00C6524D" w:rsidRPr="00702CCA" w:rsidRDefault="00C6524D" w:rsidP="00C6524D">
      <w:pPr>
        <w:jc w:val="both"/>
        <w:rPr>
          <w:sz w:val="22"/>
          <w:szCs w:val="22"/>
        </w:rPr>
      </w:pPr>
      <w:r w:rsidRPr="00702CCA">
        <w:rPr>
          <w:sz w:val="22"/>
          <w:szCs w:val="22"/>
        </w:rPr>
        <w:t xml:space="preserve">[1]  S. Tariq, M. I. Jamil, A. Sharif, S. M. Ramay, H. Ahmad, N. ul Qamar and B.    Tahir, Exploring structural, electronic and thermo-elastic properties of metallic AMoO3 (A= Pb, Ba, Sr) molybdates, Applied Physics A 124.1 (2018) 44. </w:t>
      </w:r>
    </w:p>
    <w:p w14:paraId="14E1EFC6" w14:textId="77777777" w:rsidR="00C6524D" w:rsidRPr="00702CCA" w:rsidRDefault="00C6524D" w:rsidP="00C6524D">
      <w:pPr>
        <w:jc w:val="both"/>
        <w:rPr>
          <w:sz w:val="22"/>
          <w:szCs w:val="22"/>
        </w:rPr>
      </w:pPr>
      <w:r w:rsidRPr="00702CCA">
        <w:rPr>
          <w:sz w:val="22"/>
          <w:szCs w:val="22"/>
        </w:rPr>
        <w:t>[2] C. J. Bartel, C. Sutton, B. R. Goldsmith, R. Ouyang, C. B. Musgrave, L. M. Ghiringhelli and M. Scheffler, New tolerance factor to predict the stability of perovskite oxides and halides, Sci. adv. 5.2 (2019) eaav0693.</w:t>
      </w:r>
    </w:p>
    <w:p w14:paraId="3AB83E52" w14:textId="77777777" w:rsidR="00C6524D" w:rsidRPr="00702CCA" w:rsidRDefault="00C6524D" w:rsidP="00C6524D">
      <w:pPr>
        <w:pStyle w:val="SMM19references"/>
        <w:rPr>
          <w:color w:val="548DD4"/>
          <w:szCs w:val="22"/>
          <w:lang w:val="fr-FR"/>
        </w:rPr>
      </w:pPr>
    </w:p>
    <w:sectPr w:rsidR="00C6524D" w:rsidRPr="0070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4D"/>
    <w:rsid w:val="00147D3A"/>
    <w:rsid w:val="001B7AD3"/>
    <w:rsid w:val="001F584B"/>
    <w:rsid w:val="005F7069"/>
    <w:rsid w:val="00702CCA"/>
    <w:rsid w:val="007A1E32"/>
    <w:rsid w:val="00863574"/>
    <w:rsid w:val="009D1A2A"/>
    <w:rsid w:val="00A22641"/>
    <w:rsid w:val="00B22D20"/>
    <w:rsid w:val="00C6524D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13D8"/>
  <w15:chartTrackingRefBased/>
  <w15:docId w15:val="{BBF8D7B4-6D00-45CE-9DF8-236DF21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4D"/>
    <w:pPr>
      <w:suppressAutoHyphens/>
      <w:spacing w:after="2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24D"/>
    <w:rPr>
      <w:color w:val="0000FF"/>
      <w:u w:val="single"/>
    </w:rPr>
  </w:style>
  <w:style w:type="paragraph" w:customStyle="1" w:styleId="SMM19body">
    <w:name w:val="SMM19 body"/>
    <w:basedOn w:val="Normal"/>
    <w:rsid w:val="00C6524D"/>
    <w:pPr>
      <w:spacing w:after="0"/>
      <w:ind w:firstLine="340"/>
      <w:jc w:val="both"/>
    </w:pPr>
    <w:rPr>
      <w:sz w:val="22"/>
      <w:lang w:val="en-GB"/>
    </w:rPr>
  </w:style>
  <w:style w:type="paragraph" w:customStyle="1" w:styleId="SMM19title">
    <w:name w:val="SMM19 title"/>
    <w:basedOn w:val="Normal"/>
    <w:next w:val="SMM19authors"/>
    <w:rsid w:val="00C6524D"/>
    <w:rPr>
      <w:b/>
      <w:bCs/>
      <w:sz w:val="28"/>
      <w:lang w:val="en-GB"/>
    </w:rPr>
  </w:style>
  <w:style w:type="paragraph" w:customStyle="1" w:styleId="SMM19authors">
    <w:name w:val="SMM19 authors"/>
    <w:basedOn w:val="Normal"/>
    <w:next w:val="SMM19affiliations"/>
    <w:rsid w:val="00C6524D"/>
  </w:style>
  <w:style w:type="paragraph" w:customStyle="1" w:styleId="SMM19affiliations">
    <w:name w:val="SMM19 affiliations"/>
    <w:basedOn w:val="Normal"/>
    <w:rsid w:val="00C6524D"/>
    <w:pPr>
      <w:spacing w:after="0"/>
    </w:pPr>
    <w:rPr>
      <w:sz w:val="22"/>
    </w:rPr>
  </w:style>
  <w:style w:type="paragraph" w:customStyle="1" w:styleId="SMM19bodyfirstparagraph">
    <w:name w:val="SMM19 body first paragraph"/>
    <w:basedOn w:val="SMM19body"/>
    <w:next w:val="SMM19body"/>
    <w:rsid w:val="00C6524D"/>
    <w:pPr>
      <w:spacing w:before="480"/>
    </w:pPr>
  </w:style>
  <w:style w:type="paragraph" w:customStyle="1" w:styleId="SMM19references">
    <w:name w:val="SMM19 references"/>
    <w:basedOn w:val="SMM19body"/>
    <w:rsid w:val="00C6524D"/>
    <w:pPr>
      <w:spacing w:line="360" w:lineRule="auto"/>
      <w:ind w:left="357" w:hanging="177"/>
    </w:pPr>
  </w:style>
  <w:style w:type="paragraph" w:customStyle="1" w:styleId="SMM19referencesseparator">
    <w:name w:val="SMM19 references separator"/>
    <w:basedOn w:val="SMM19references"/>
    <w:next w:val="SMM19references"/>
    <w:rsid w:val="00C6524D"/>
    <w:pPr>
      <w:pBdr>
        <w:bottom w:val="single" w:sz="8" w:space="1" w:color="000000"/>
      </w:pBdr>
      <w:spacing w:after="100"/>
      <w:ind w:left="0" w:right="4859" w:firstLine="6"/>
    </w:pPr>
  </w:style>
  <w:style w:type="character" w:styleId="UnresolvedMention">
    <w:name w:val="Unresolved Mention"/>
    <w:basedOn w:val="DefaultParagraphFont"/>
    <w:uiPriority w:val="99"/>
    <w:semiHidden/>
    <w:unhideWhenUsed/>
    <w:rsid w:val="00B2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khannashivani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khanna</dc:creator>
  <cp:keywords/>
  <dc:description/>
  <cp:lastModifiedBy>shivani khanna</cp:lastModifiedBy>
  <cp:revision>6</cp:revision>
  <dcterms:created xsi:type="dcterms:W3CDTF">2023-03-09T10:06:00Z</dcterms:created>
  <dcterms:modified xsi:type="dcterms:W3CDTF">2023-03-10T19:21:00Z</dcterms:modified>
</cp:coreProperties>
</file>